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6B05F3" w:rsidTr="000A698A">
        <w:trPr>
          <w:trHeight w:val="510"/>
          <w:jc w:val="center"/>
        </w:trPr>
        <w:tc>
          <w:tcPr>
            <w:tcW w:w="8504" w:type="dxa"/>
            <w:gridSpan w:val="5"/>
            <w:tcBorders>
              <w:top w:val="single" w:sz="4" w:space="0" w:color="auto"/>
              <w:bottom w:val="single" w:sz="4" w:space="0" w:color="auto"/>
            </w:tcBorders>
            <w:vAlign w:val="center"/>
          </w:tcPr>
          <w:bookmarkStart w:id="0" w:name="_GoBack"/>
          <w:bookmarkEnd w:id="0"/>
          <w:p w:rsidR="004F527E" w:rsidRPr="008266CC" w:rsidRDefault="006805D5"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r w:rsidR="005022EC">
                  <w:rPr>
                    <w:rFonts w:cs="Arial"/>
                    <w:bCs/>
                    <w:caps/>
                    <w:color w:val="000000" w:themeColor="text1"/>
                    <w:sz w:val="30"/>
                    <w:szCs w:val="30"/>
                  </w:rPr>
                  <w:t>B.1</w:t>
                </w:r>
              </w:sdtContent>
            </w:sdt>
            <w:r w:rsidR="004F527E" w:rsidRPr="008266CC">
              <w:rPr>
                <w:rFonts w:cs="Arial"/>
                <w:bCs/>
                <w:caps/>
                <w:color w:val="000000" w:themeColor="text1"/>
                <w:sz w:val="30"/>
                <w:szCs w:val="30"/>
              </w:rPr>
              <w:t xml:space="preserve"> </w:t>
            </w:r>
            <w:r w:rsidR="004F527E">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5022EC" w:rsidRPr="00BD5804">
                  <w:rPr>
                    <w:rFonts w:cs="Arial"/>
                    <w:bCs/>
                    <w:caps/>
                    <w:color w:val="000000" w:themeColor="text1"/>
                    <w:sz w:val="30"/>
                    <w:szCs w:val="30"/>
                  </w:rPr>
                  <w:t>POŽÁRNĚ BEZPEČOSTNÍ ŘEŠENÍ</w:t>
                </w:r>
              </w:sdtContent>
            </w:sdt>
          </w:p>
        </w:tc>
      </w:tr>
      <w:tr w:rsidR="004F527E" w:rsidRPr="006B05F3"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4F527E" w:rsidRPr="00735764" w:rsidRDefault="006805D5" w:rsidP="000A698A">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D27212C6D1F84FD49B012B895C4E9E4E"/>
                </w:placeholder>
                <w:text/>
              </w:sdtPr>
              <w:sdtEndPr/>
              <w:sdtContent>
                <w:r w:rsidR="005022EC">
                  <w:rPr>
                    <w:rFonts w:cs="Arial"/>
                    <w:bCs/>
                    <w:color w:val="000000" w:themeColor="text1"/>
                    <w:sz w:val="18"/>
                    <w:szCs w:val="18"/>
                  </w:rPr>
                  <w:t>"Brno, Čelakovského, Petrůvky, Nevrklova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Datum:</w:t>
            </w:r>
          </w:p>
          <w:p w:rsidR="004F527E" w:rsidRPr="006B05F3" w:rsidRDefault="006805D5" w:rsidP="000A698A">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5022EC">
                  <w:rPr>
                    <w:color w:val="000000" w:themeColor="text1"/>
                    <w:sz w:val="18"/>
                    <w:szCs w:val="18"/>
                  </w:rPr>
                  <w:t>07/2018</w:t>
                </w:r>
              </w:sdtContent>
            </w:sdt>
          </w:p>
        </w:tc>
      </w:tr>
      <w:tr w:rsidR="004F527E" w:rsidRPr="006B05F3"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Podnázev:</w:t>
            </w:r>
          </w:p>
          <w:p w:rsidR="004F527E" w:rsidRPr="001C4D2E" w:rsidRDefault="006805D5" w:rsidP="001233C0">
            <w:pPr>
              <w:tabs>
                <w:tab w:val="left" w:pos="648"/>
              </w:tabs>
              <w:jc w:val="left"/>
              <w:rPr>
                <w:rFonts w:cs="Arial"/>
                <w:bCs/>
                <w:color w:val="000000" w:themeColor="text1"/>
                <w:sz w:val="18"/>
                <w:szCs w:val="18"/>
              </w:rPr>
            </w:pPr>
            <w:sdt>
              <w:sdtPr>
                <w:rPr>
                  <w:rFonts w:cs="Arial"/>
                  <w:bCs/>
                  <w:color w:val="000000" w:themeColor="text1"/>
                  <w:sz w:val="18"/>
                  <w:szCs w:val="18"/>
                </w:rPr>
                <w:alias w:val="Doplňující název akce"/>
                <w:tag w:val="PodNazev"/>
                <w:id w:val="-645740428"/>
                <w:showingPlcHdr/>
                <w:text/>
              </w:sdtPr>
              <w:sdtEndPr/>
              <w:sdtContent>
                <w:r w:rsidR="001233C0">
                  <w:rPr>
                    <w:rFonts w:cs="Arial"/>
                    <w:bCs/>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4F527E" w:rsidRPr="001C4D2E" w:rsidRDefault="006805D5" w:rsidP="000A698A">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E67DEE" w:rsidRPr="00441909">
                  <w:rPr>
                    <w:color w:val="000000" w:themeColor="text1"/>
                    <w:sz w:val="18"/>
                    <w:szCs w:val="18"/>
                  </w:rPr>
                  <w:t>Projektová dokumentace pro vydání stavebního povolení</w:t>
                </w:r>
              </w:sdtContent>
            </w:sdt>
          </w:p>
        </w:tc>
      </w:tr>
      <w:tr w:rsidR="004F527E" w:rsidRPr="006B05F3"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Objednatel:</w:t>
            </w:r>
            <w:r w:rsidR="00B23893">
              <w:rPr>
                <w:rFonts w:cs="Arial"/>
                <w:bCs/>
                <w:caps/>
                <w:color w:val="000000" w:themeColor="text1"/>
                <w:sz w:val="12"/>
                <w:szCs w:val="12"/>
              </w:rPr>
              <w:t xml:space="preserve"> </w:t>
            </w:r>
            <w:sdt>
              <w:sdtPr>
                <w:rPr>
                  <w:rFonts w:cs="Arial"/>
                  <w:bCs/>
                  <w:color w:val="000000" w:themeColor="text1"/>
                  <w:sz w:val="18"/>
                  <w:szCs w:val="18"/>
                </w:rPr>
                <w:alias w:val="Objednatel (investor)"/>
                <w:tag w:val="OFirma"/>
                <w:id w:val="-466126813"/>
                <w:text/>
              </w:sdtPr>
              <w:sdtEndPr/>
              <w:sdtContent>
                <w:r w:rsidR="005022EC">
                  <w:rPr>
                    <w:rFonts w:cs="Arial"/>
                    <w:bCs/>
                    <w:color w:val="000000" w:themeColor="text1"/>
                    <w:sz w:val="18"/>
                    <w:szCs w:val="18"/>
                  </w:rPr>
                  <w:t xml:space="preserve">   Statutární město Brno</w:t>
                </w:r>
              </w:sdtContent>
            </w:sdt>
          </w:p>
          <w:p w:rsidR="004F527E" w:rsidRPr="001C4D2E" w:rsidRDefault="006805D5" w:rsidP="00B23893">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5022EC">
                  <w:rPr>
                    <w:rFonts w:cs="Arial"/>
                    <w:bCs/>
                    <w:color w:val="000000" w:themeColor="text1"/>
                    <w:sz w:val="18"/>
                    <w:szCs w:val="18"/>
                  </w:rPr>
                  <w:t>Stavebník: zástupce investora BVK</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Adresa:</w:t>
            </w:r>
          </w:p>
          <w:p w:rsidR="004F527E" w:rsidRPr="001C4D2E" w:rsidRDefault="00B23893" w:rsidP="000A698A">
            <w:pPr>
              <w:jc w:val="left"/>
              <w:rPr>
                <w:rFonts w:cs="Arial"/>
                <w:bCs/>
                <w:color w:val="000000" w:themeColor="text1"/>
                <w:sz w:val="18"/>
                <w:szCs w:val="18"/>
              </w:rPr>
            </w:pPr>
            <w:r>
              <w:rPr>
                <w:rFonts w:cs="Arial"/>
                <w:bCs/>
                <w:color w:val="000000" w:themeColor="text1"/>
                <w:sz w:val="18"/>
                <w:szCs w:val="18"/>
              </w:rPr>
              <w:t>Pisárecká 555/1a 603 00 Brno</w:t>
            </w:r>
          </w:p>
        </w:tc>
      </w:tr>
      <w:tr w:rsidR="004F527E" w:rsidRPr="006B05F3"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Zhotovitel:</w:t>
            </w:r>
          </w:p>
          <w:p w:rsidR="004F527E" w:rsidRPr="001C4D2E" w:rsidRDefault="006805D5"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r w:rsidR="005022EC">
                  <w:rPr>
                    <w:rFonts w:cs="Arial"/>
                    <w:bCs/>
                    <w:color w:val="000000" w:themeColor="text1"/>
                    <w:sz w:val="18"/>
                    <w:szCs w:val="18"/>
                  </w:rPr>
                  <w:t>Sweco Hydroprojekt a.s.</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Adresa:</w:t>
            </w:r>
          </w:p>
          <w:p w:rsidR="004F527E" w:rsidRDefault="006805D5" w:rsidP="000A698A">
            <w:pPr>
              <w:jc w:val="left"/>
              <w:rPr>
                <w:rFonts w:cs="Arial"/>
                <w:bCs/>
                <w:caps/>
                <w:color w:val="000000" w:themeColor="text1"/>
                <w:sz w:val="12"/>
                <w:szCs w:val="12"/>
              </w:rPr>
            </w:pPr>
            <w:sdt>
              <w:sdtPr>
                <w:rPr>
                  <w:rFonts w:cs="Arial"/>
                  <w:bCs/>
                  <w:color w:val="000000"/>
                  <w:sz w:val="18"/>
                  <w:szCs w:val="18"/>
                </w:rPr>
                <w:alias w:val="Adresa zpracovatele"/>
                <w:tag w:val="ZAdresa"/>
                <w:id w:val="-1274784271"/>
                <w:text/>
              </w:sdtPr>
              <w:sdtEndPr/>
              <w:sdtContent>
                <w:r w:rsidR="005022EC">
                  <w:rPr>
                    <w:rFonts w:cs="Arial"/>
                    <w:bCs/>
                    <w:color w:val="000000"/>
                    <w:sz w:val="18"/>
                    <w:szCs w:val="18"/>
                  </w:rPr>
                  <w:t>Minská 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4F527E" w:rsidRPr="001C4D2E" w:rsidRDefault="006805D5"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5022EC">
                  <w:rPr>
                    <w:rFonts w:cs="Arial"/>
                    <w:bCs/>
                    <w:color w:val="000000" w:themeColor="text1"/>
                    <w:sz w:val="18"/>
                    <w:szCs w:val="18"/>
                  </w:rPr>
                  <w:t>Ing. Milan Moravec, Ph.D.</w:t>
                </w:r>
              </w:sdtContent>
            </w:sdt>
          </w:p>
        </w:tc>
      </w:tr>
      <w:tr w:rsidR="004F527E" w:rsidRPr="006B05F3"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4F527E" w:rsidRPr="001C4D2E" w:rsidRDefault="006805D5"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5022EC">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Ředitel divize:</w:t>
            </w:r>
          </w:p>
          <w:p w:rsidR="004F527E" w:rsidRDefault="006805D5"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5022EC">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4F527E" w:rsidRPr="001C4D2E" w:rsidRDefault="006805D5" w:rsidP="000A698A">
            <w:pPr>
              <w:jc w:val="left"/>
              <w:rPr>
                <w:rFonts w:cs="Arial"/>
                <w:bCs/>
                <w:color w:val="000000" w:themeColor="text1"/>
                <w:sz w:val="18"/>
                <w:szCs w:val="18"/>
              </w:rPr>
            </w:pPr>
            <w:sdt>
              <w:sdtPr>
                <w:rPr>
                  <w:rFonts w:cs="Arial"/>
                  <w:bCs/>
                  <w:color w:val="000000"/>
                  <w:sz w:val="18"/>
                  <w:szCs w:val="18"/>
                </w:rPr>
                <w:alias w:val="Technická kontrola"/>
                <w:tag w:val="KJ"/>
                <w:id w:val="1257795730"/>
                <w:text/>
              </w:sdtPr>
              <w:sdtEndPr/>
              <w:sdtContent>
                <w:r w:rsidR="005022EC">
                  <w:rPr>
                    <w:rFonts w:cs="Arial"/>
                    <w:bCs/>
                    <w:color w:val="000000"/>
                    <w:sz w:val="18"/>
                    <w:szCs w:val="18"/>
                  </w:rPr>
                  <w:t>Ing. Marek Machovec</w:t>
                </w:r>
              </w:sdtContent>
            </w:sdt>
          </w:p>
        </w:tc>
      </w:tr>
      <w:tr w:rsidR="004F527E" w:rsidRPr="006B05F3"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Pr>
              <w:spacing w:after="120"/>
              <w:jc w:val="left"/>
              <w:rPr>
                <w:rFonts w:cs="Arial"/>
                <w:bCs/>
                <w:caps/>
                <w:color w:val="000000" w:themeColor="text1"/>
                <w:sz w:val="12"/>
                <w:szCs w:val="12"/>
              </w:rPr>
            </w:pPr>
          </w:p>
        </w:tc>
      </w:tr>
      <w:tr w:rsidR="004F527E" w:rsidRPr="006B05F3" w:rsidTr="000A698A">
        <w:trPr>
          <w:trHeight w:val="227"/>
          <w:jc w:val="center"/>
        </w:trPr>
        <w:tc>
          <w:tcPr>
            <w:tcW w:w="8504" w:type="dxa"/>
            <w:gridSpan w:val="5"/>
            <w:tcBorders>
              <w:top w:val="single" w:sz="4" w:space="0" w:color="auto"/>
            </w:tcBorders>
            <w:tcMar>
              <w:top w:w="113" w:type="dxa"/>
              <w:bottom w:w="57" w:type="dxa"/>
              <w:right w:w="113" w:type="dxa"/>
            </w:tcMar>
          </w:tcPr>
          <w:p w:rsidR="004F527E" w:rsidRDefault="004F527E" w:rsidP="000A698A">
            <w:pPr>
              <w:rPr>
                <w:color w:val="000000" w:themeColor="text1"/>
                <w:sz w:val="16"/>
                <w:szCs w:val="16"/>
              </w:rPr>
            </w:pPr>
            <w:r w:rsidRPr="00F81B53">
              <w:rPr>
                <w:color w:val="000000" w:themeColor="text1"/>
                <w:sz w:val="16"/>
                <w:szCs w:val="16"/>
              </w:rPr>
              <w:t xml:space="preserve">Společnost </w:t>
            </w:r>
            <w:r w:rsidRPr="001D557C">
              <w:rPr>
                <w:b/>
                <w:color w:val="000000" w:themeColor="text1"/>
                <w:sz w:val="16"/>
                <w:szCs w:val="16"/>
              </w:rPr>
              <w:t>Sweco</w:t>
            </w:r>
            <w:r>
              <w:rPr>
                <w:b/>
                <w:color w:val="000000" w:themeColor="text1"/>
                <w:sz w:val="16"/>
                <w:szCs w:val="16"/>
              </w:rPr>
              <w:t> </w:t>
            </w:r>
            <w:r w:rsidRPr="001D557C">
              <w:rPr>
                <w:b/>
                <w:color w:val="000000" w:themeColor="text1"/>
                <w:sz w:val="16"/>
                <w:szCs w:val="16"/>
              </w:rPr>
              <w:t>Hydroprojekt</w:t>
            </w:r>
            <w:r>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4F527E" w:rsidRPr="00F81B53" w:rsidRDefault="004F527E" w:rsidP="000A698A">
            <w:pPr>
              <w:rPr>
                <w:color w:val="000000" w:themeColor="text1"/>
                <w:sz w:val="16"/>
                <w:szCs w:val="16"/>
              </w:rPr>
            </w:pPr>
          </w:p>
          <w:p w:rsidR="004F527E" w:rsidRPr="00F81B53" w:rsidRDefault="004F527E" w:rsidP="000A698A">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r>
              <w:rPr>
                <w:b/>
                <w:color w:val="000000" w:themeColor="text1"/>
                <w:sz w:val="18"/>
              </w:rPr>
              <w:t>Sweco Hydroprojekt </w:t>
            </w:r>
            <w:r w:rsidRPr="00F81B53">
              <w:rPr>
                <w:b/>
                <w:color w:val="000000" w:themeColor="text1"/>
                <w:sz w:val="18"/>
              </w:rPr>
              <w:t>a.s.</w:t>
            </w:r>
          </w:p>
          <w:p w:rsidR="004F527E" w:rsidRPr="00F81B53" w:rsidRDefault="004F527E" w:rsidP="000A698A">
            <w:pPr>
              <w:rPr>
                <w:color w:val="000000" w:themeColor="text1"/>
                <w:sz w:val="16"/>
                <w:szCs w:val="16"/>
              </w:rPr>
            </w:pPr>
            <w:r w:rsidRPr="00F81B53">
              <w:rPr>
                <w:color w:val="000000" w:themeColor="text1"/>
                <w:sz w:val="16"/>
                <w:szCs w:val="16"/>
              </w:rPr>
              <w:t>Tato dokumentace včetně všech příloh (s</w:t>
            </w:r>
            <w:r>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r>
              <w:rPr>
                <w:color w:val="000000" w:themeColor="text1"/>
                <w:sz w:val="16"/>
                <w:szCs w:val="16"/>
              </w:rPr>
              <w:t>Sweco Hydroprojekt a.s.</w:t>
            </w:r>
            <w:r w:rsidRPr="00F81B53">
              <w:rPr>
                <w:color w:val="000000" w:themeColor="text1"/>
                <w:sz w:val="16"/>
                <w:szCs w:val="16"/>
              </w:rPr>
              <w:t xml:space="preserve"> Objednatel této dokumentace je oprávněn ji využít k účelům vyplývajícím z</w:t>
            </w:r>
            <w:r>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1D557C" w:rsidRDefault="004F527E" w:rsidP="000A698A">
            <w:pPr>
              <w:rPr>
                <w:color w:val="000000" w:themeColor="text1"/>
                <w:sz w:val="16"/>
                <w:szCs w:val="16"/>
              </w:rPr>
            </w:pPr>
            <w:r w:rsidRPr="00F81B53">
              <w:rPr>
                <w:color w:val="000000" w:themeColor="text1"/>
                <w:sz w:val="16"/>
                <w:szCs w:val="16"/>
              </w:rPr>
              <w:t>Poznámka: Podpisy zpracovatelů jsou připojeny pouze k výtisku číslo</w:t>
            </w:r>
            <w:r>
              <w:rPr>
                <w:color w:val="000000" w:themeColor="text1"/>
                <w:sz w:val="16"/>
                <w:szCs w:val="16"/>
              </w:rPr>
              <w:t> </w:t>
            </w:r>
            <w:r w:rsidRPr="00F81B53">
              <w:rPr>
                <w:color w:val="000000" w:themeColor="text1"/>
                <w:sz w:val="16"/>
                <w:szCs w:val="16"/>
              </w:rPr>
              <w:t>01 nebo originálu přílohy (matrici).</w:t>
            </w:r>
          </w:p>
        </w:tc>
      </w:tr>
    </w:tbl>
    <w:tbl>
      <w:tblPr>
        <w:tblW w:w="8510" w:type="dxa"/>
        <w:tblInd w:w="-4" w:type="dxa"/>
        <w:tblLook w:val="01E0" w:firstRow="1" w:lastRow="1" w:firstColumn="1" w:lastColumn="1" w:noHBand="0" w:noVBand="0"/>
      </w:tblPr>
      <w:tblGrid>
        <w:gridCol w:w="8510"/>
      </w:tblGrid>
      <w:tr w:rsidR="00F81B53" w:rsidRPr="00F81B53" w:rsidTr="00AA14F6">
        <w:trPr>
          <w:trHeight w:val="510"/>
        </w:trPr>
        <w:tc>
          <w:tcPr>
            <w:tcW w:w="8510" w:type="dxa"/>
            <w:tcBorders>
              <w:bottom w:val="single" w:sz="4" w:space="0" w:color="auto"/>
            </w:tcBorders>
            <w:tcMar>
              <w:left w:w="0" w:type="dxa"/>
            </w:tcMar>
            <w:vAlign w:val="center"/>
          </w:tcPr>
          <w:p w:rsidR="00532923" w:rsidRPr="00F81B53" w:rsidRDefault="00E27980" w:rsidP="001F529C">
            <w:pPr>
              <w:tabs>
                <w:tab w:val="left" w:pos="3960"/>
                <w:tab w:val="left" w:pos="4320"/>
              </w:tabs>
              <w:jc w:val="left"/>
              <w:rPr>
                <w:bCs/>
                <w:color w:val="000000" w:themeColor="text1"/>
                <w:sz w:val="30"/>
                <w:szCs w:val="30"/>
              </w:rPr>
            </w:pPr>
            <w:r w:rsidRPr="00F81B53">
              <w:rPr>
                <w:color w:val="000000" w:themeColor="text1"/>
                <w:sz w:val="16"/>
                <w:szCs w:val="16"/>
              </w:rPr>
              <w:lastRenderedPageBreak/>
              <w:br w:type="page"/>
            </w:r>
            <w:r w:rsidR="00532923" w:rsidRPr="00F81B53">
              <w:rPr>
                <w:bCs/>
                <w:color w:val="000000" w:themeColor="text1"/>
                <w:sz w:val="30"/>
                <w:szCs w:val="30"/>
              </w:rPr>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p w:rsidR="00FA1CFD" w:rsidRDefault="00EF0509">
      <w:pPr>
        <w:pStyle w:val="Obsah1"/>
        <w:rPr>
          <w:rFonts w:asciiTheme="minorHAnsi" w:eastAsiaTheme="minorEastAsia" w:hAnsiTheme="minorHAnsi" w:cstheme="minorBidi"/>
          <w:b w:val="0"/>
          <w:noProof/>
          <w:sz w:val="22"/>
          <w:szCs w:val="22"/>
        </w:rPr>
      </w:pPr>
      <w:r w:rsidRPr="00F81B53">
        <w:rPr>
          <w:color w:val="000000" w:themeColor="text1"/>
        </w:rPr>
        <w:fldChar w:fldCharType="begin"/>
      </w:r>
      <w:r w:rsidR="00952B1F" w:rsidRPr="00F81B53">
        <w:rPr>
          <w:color w:val="000000" w:themeColor="text1"/>
        </w:rPr>
        <w:instrText xml:space="preserve"> TOC \o \h \z \u </w:instrText>
      </w:r>
      <w:r w:rsidRPr="00F81B53">
        <w:rPr>
          <w:color w:val="000000" w:themeColor="text1"/>
        </w:rPr>
        <w:fldChar w:fldCharType="separate"/>
      </w:r>
      <w:hyperlink w:anchor="_Toc527018418" w:history="1">
        <w:r w:rsidR="00FA1CFD" w:rsidRPr="001B14BD">
          <w:rPr>
            <w:rStyle w:val="Hypertextovodkaz"/>
            <w:noProof/>
          </w:rPr>
          <w:t>1.</w:t>
        </w:r>
        <w:r w:rsidR="00FA1CFD">
          <w:rPr>
            <w:rFonts w:asciiTheme="minorHAnsi" w:eastAsiaTheme="minorEastAsia" w:hAnsiTheme="minorHAnsi" w:cstheme="minorBidi"/>
            <w:b w:val="0"/>
            <w:noProof/>
            <w:sz w:val="22"/>
            <w:szCs w:val="22"/>
          </w:rPr>
          <w:tab/>
        </w:r>
        <w:r w:rsidR="00FA1CFD" w:rsidRPr="001B14BD">
          <w:rPr>
            <w:rStyle w:val="Hypertextovodkaz"/>
            <w:noProof/>
          </w:rPr>
          <w:t>Seznam vstupních podkladů</w:t>
        </w:r>
        <w:r w:rsidR="00FA1CFD">
          <w:rPr>
            <w:noProof/>
            <w:webHidden/>
          </w:rPr>
          <w:tab/>
        </w:r>
        <w:r w:rsidR="00FA1CFD">
          <w:rPr>
            <w:noProof/>
            <w:webHidden/>
          </w:rPr>
          <w:fldChar w:fldCharType="begin"/>
        </w:r>
        <w:r w:rsidR="00FA1CFD">
          <w:rPr>
            <w:noProof/>
            <w:webHidden/>
          </w:rPr>
          <w:instrText xml:space="preserve"> PAGEREF _Toc527018418 \h </w:instrText>
        </w:r>
        <w:r w:rsidR="00FA1CFD">
          <w:rPr>
            <w:noProof/>
            <w:webHidden/>
          </w:rPr>
        </w:r>
        <w:r w:rsidR="00FA1CFD">
          <w:rPr>
            <w:noProof/>
            <w:webHidden/>
          </w:rPr>
          <w:fldChar w:fldCharType="separate"/>
        </w:r>
        <w:r w:rsidR="00FA1CFD">
          <w:rPr>
            <w:noProof/>
            <w:webHidden/>
          </w:rPr>
          <w:t>3</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19" w:history="1">
        <w:r w:rsidR="00FA1CFD" w:rsidRPr="001B14BD">
          <w:rPr>
            <w:rStyle w:val="Hypertextovodkaz"/>
            <w:noProof/>
          </w:rPr>
          <w:t>2.</w:t>
        </w:r>
        <w:r w:rsidR="00FA1CFD">
          <w:rPr>
            <w:rFonts w:asciiTheme="minorHAnsi" w:eastAsiaTheme="minorEastAsia" w:hAnsiTheme="minorHAnsi" w:cstheme="minorBidi"/>
            <w:noProof/>
            <w:sz w:val="22"/>
            <w:szCs w:val="22"/>
          </w:rPr>
          <w:tab/>
        </w:r>
        <w:r w:rsidR="00FA1CFD" w:rsidRPr="001B14BD">
          <w:rPr>
            <w:rStyle w:val="Hypertextovodkaz"/>
            <w:noProof/>
          </w:rPr>
          <w:t>Stručný popis území a stavby</w:t>
        </w:r>
        <w:r w:rsidR="00FA1CFD">
          <w:rPr>
            <w:noProof/>
            <w:webHidden/>
          </w:rPr>
          <w:tab/>
        </w:r>
        <w:r w:rsidR="00FA1CFD">
          <w:rPr>
            <w:noProof/>
            <w:webHidden/>
          </w:rPr>
          <w:fldChar w:fldCharType="begin"/>
        </w:r>
        <w:r w:rsidR="00FA1CFD">
          <w:rPr>
            <w:noProof/>
            <w:webHidden/>
          </w:rPr>
          <w:instrText xml:space="preserve"> PAGEREF _Toc527018419 \h </w:instrText>
        </w:r>
        <w:r w:rsidR="00FA1CFD">
          <w:rPr>
            <w:noProof/>
            <w:webHidden/>
          </w:rPr>
        </w:r>
        <w:r w:rsidR="00FA1CFD">
          <w:rPr>
            <w:noProof/>
            <w:webHidden/>
          </w:rPr>
          <w:fldChar w:fldCharType="separate"/>
        </w:r>
        <w:r w:rsidR="00FA1CFD">
          <w:rPr>
            <w:noProof/>
            <w:webHidden/>
          </w:rPr>
          <w:t>3</w:t>
        </w:r>
        <w:r w:rsidR="00FA1CFD">
          <w:rPr>
            <w:noProof/>
            <w:webHidden/>
          </w:rPr>
          <w:fldChar w:fldCharType="end"/>
        </w:r>
      </w:hyperlink>
    </w:p>
    <w:p w:rsidR="00FA1CFD" w:rsidRDefault="006805D5">
      <w:pPr>
        <w:pStyle w:val="Obsah1"/>
        <w:rPr>
          <w:rFonts w:asciiTheme="minorHAnsi" w:eastAsiaTheme="minorEastAsia" w:hAnsiTheme="minorHAnsi" w:cstheme="minorBidi"/>
          <w:b w:val="0"/>
          <w:noProof/>
          <w:sz w:val="22"/>
          <w:szCs w:val="22"/>
        </w:rPr>
      </w:pPr>
      <w:hyperlink w:anchor="_Toc527018420" w:history="1">
        <w:r w:rsidR="00FA1CFD" w:rsidRPr="001B14BD">
          <w:rPr>
            <w:rStyle w:val="Hypertextovodkaz"/>
            <w:noProof/>
          </w:rPr>
          <w:t>3.</w:t>
        </w:r>
        <w:r w:rsidR="00FA1CFD">
          <w:rPr>
            <w:rFonts w:asciiTheme="minorHAnsi" w:eastAsiaTheme="minorEastAsia" w:hAnsiTheme="minorHAnsi" w:cstheme="minorBidi"/>
            <w:b w:val="0"/>
            <w:noProof/>
            <w:sz w:val="22"/>
            <w:szCs w:val="22"/>
          </w:rPr>
          <w:tab/>
        </w:r>
        <w:r w:rsidR="00FA1CFD" w:rsidRPr="001B14BD">
          <w:rPr>
            <w:rStyle w:val="Hypertextovodkaz"/>
            <w:noProof/>
          </w:rPr>
          <w:t>Požárně bezpečnostní řešení</w:t>
        </w:r>
        <w:r w:rsidR="00FA1CFD">
          <w:rPr>
            <w:noProof/>
            <w:webHidden/>
          </w:rPr>
          <w:tab/>
        </w:r>
        <w:r w:rsidR="00FA1CFD">
          <w:rPr>
            <w:noProof/>
            <w:webHidden/>
          </w:rPr>
          <w:fldChar w:fldCharType="begin"/>
        </w:r>
        <w:r w:rsidR="00FA1CFD">
          <w:rPr>
            <w:noProof/>
            <w:webHidden/>
          </w:rPr>
          <w:instrText xml:space="preserve"> PAGEREF _Toc527018420 \h </w:instrText>
        </w:r>
        <w:r w:rsidR="00FA1CFD">
          <w:rPr>
            <w:noProof/>
            <w:webHidden/>
          </w:rPr>
        </w:r>
        <w:r w:rsidR="00FA1CFD">
          <w:rPr>
            <w:noProof/>
            <w:webHidden/>
          </w:rPr>
          <w:fldChar w:fldCharType="separate"/>
        </w:r>
        <w:r w:rsidR="00FA1CFD">
          <w:rPr>
            <w:noProof/>
            <w:webHidden/>
          </w:rPr>
          <w:t>4</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21" w:history="1">
        <w:r w:rsidR="00FA1CFD" w:rsidRPr="001B14BD">
          <w:rPr>
            <w:rStyle w:val="Hypertextovodkaz"/>
            <w:noProof/>
          </w:rPr>
          <w:t>A)</w:t>
        </w:r>
        <w:r w:rsidR="00FA1CFD">
          <w:rPr>
            <w:rFonts w:asciiTheme="minorHAnsi" w:eastAsiaTheme="minorEastAsia" w:hAnsiTheme="minorHAnsi" w:cstheme="minorBidi"/>
            <w:noProof/>
            <w:sz w:val="22"/>
            <w:szCs w:val="22"/>
          </w:rPr>
          <w:tab/>
        </w:r>
        <w:r w:rsidR="00FA1CFD" w:rsidRPr="001B14BD">
          <w:rPr>
            <w:rStyle w:val="Hypertextovodkaz"/>
            <w:noProof/>
          </w:rPr>
          <w:t>Rozdělení stavby do požárních úseků</w:t>
        </w:r>
        <w:r w:rsidR="00FA1CFD">
          <w:rPr>
            <w:noProof/>
            <w:webHidden/>
          </w:rPr>
          <w:tab/>
        </w:r>
        <w:r w:rsidR="00FA1CFD">
          <w:rPr>
            <w:noProof/>
            <w:webHidden/>
          </w:rPr>
          <w:fldChar w:fldCharType="begin"/>
        </w:r>
        <w:r w:rsidR="00FA1CFD">
          <w:rPr>
            <w:noProof/>
            <w:webHidden/>
          </w:rPr>
          <w:instrText xml:space="preserve"> PAGEREF _Toc527018421 \h </w:instrText>
        </w:r>
        <w:r w:rsidR="00FA1CFD">
          <w:rPr>
            <w:noProof/>
            <w:webHidden/>
          </w:rPr>
        </w:r>
        <w:r w:rsidR="00FA1CFD">
          <w:rPr>
            <w:noProof/>
            <w:webHidden/>
          </w:rPr>
          <w:fldChar w:fldCharType="separate"/>
        </w:r>
        <w:r w:rsidR="00FA1CFD">
          <w:rPr>
            <w:noProof/>
            <w:webHidden/>
          </w:rPr>
          <w:t>4</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22" w:history="1">
        <w:r w:rsidR="00FA1CFD" w:rsidRPr="001B14BD">
          <w:rPr>
            <w:rStyle w:val="Hypertextovodkaz"/>
            <w:noProof/>
          </w:rPr>
          <w:t>B)</w:t>
        </w:r>
        <w:r w:rsidR="00FA1CFD">
          <w:rPr>
            <w:rFonts w:asciiTheme="minorHAnsi" w:eastAsiaTheme="minorEastAsia" w:hAnsiTheme="minorHAnsi" w:cstheme="minorBidi"/>
            <w:noProof/>
            <w:sz w:val="22"/>
            <w:szCs w:val="22"/>
          </w:rPr>
          <w:tab/>
        </w:r>
        <w:r w:rsidR="00FA1CFD" w:rsidRPr="001B14BD">
          <w:rPr>
            <w:rStyle w:val="Hypertextovodkaz"/>
            <w:noProof/>
          </w:rPr>
          <w:t>Stanovení požárního rizika</w:t>
        </w:r>
        <w:r w:rsidR="00FA1CFD">
          <w:rPr>
            <w:noProof/>
            <w:webHidden/>
          </w:rPr>
          <w:tab/>
        </w:r>
        <w:r w:rsidR="00FA1CFD">
          <w:rPr>
            <w:noProof/>
            <w:webHidden/>
          </w:rPr>
          <w:fldChar w:fldCharType="begin"/>
        </w:r>
        <w:r w:rsidR="00FA1CFD">
          <w:rPr>
            <w:noProof/>
            <w:webHidden/>
          </w:rPr>
          <w:instrText xml:space="preserve"> PAGEREF _Toc527018422 \h </w:instrText>
        </w:r>
        <w:r w:rsidR="00FA1CFD">
          <w:rPr>
            <w:noProof/>
            <w:webHidden/>
          </w:rPr>
        </w:r>
        <w:r w:rsidR="00FA1CFD">
          <w:rPr>
            <w:noProof/>
            <w:webHidden/>
          </w:rPr>
          <w:fldChar w:fldCharType="separate"/>
        </w:r>
        <w:r w:rsidR="00FA1CFD">
          <w:rPr>
            <w:noProof/>
            <w:webHidden/>
          </w:rPr>
          <w:t>5</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23" w:history="1">
        <w:r w:rsidR="00FA1CFD" w:rsidRPr="001B14BD">
          <w:rPr>
            <w:rStyle w:val="Hypertextovodkaz"/>
            <w:noProof/>
          </w:rPr>
          <w:t>C)</w:t>
        </w:r>
        <w:r w:rsidR="00FA1CFD">
          <w:rPr>
            <w:rFonts w:asciiTheme="minorHAnsi" w:eastAsiaTheme="minorEastAsia" w:hAnsiTheme="minorHAnsi" w:cstheme="minorBidi"/>
            <w:noProof/>
            <w:sz w:val="22"/>
            <w:szCs w:val="22"/>
          </w:rPr>
          <w:tab/>
        </w:r>
        <w:r w:rsidR="00FA1CFD" w:rsidRPr="001B14BD">
          <w:rPr>
            <w:rStyle w:val="Hypertextovodkaz"/>
            <w:noProof/>
          </w:rPr>
          <w:t>Zhodnocení navržených stavebních konstrukcí a stavebních výrobků včetně požadavků na zvýšení požární odolnosti stavebních konstrukcí.</w:t>
        </w:r>
        <w:r w:rsidR="00FA1CFD">
          <w:rPr>
            <w:noProof/>
            <w:webHidden/>
          </w:rPr>
          <w:tab/>
        </w:r>
        <w:r w:rsidR="00FA1CFD">
          <w:rPr>
            <w:noProof/>
            <w:webHidden/>
          </w:rPr>
          <w:fldChar w:fldCharType="begin"/>
        </w:r>
        <w:r w:rsidR="00FA1CFD">
          <w:rPr>
            <w:noProof/>
            <w:webHidden/>
          </w:rPr>
          <w:instrText xml:space="preserve"> PAGEREF _Toc527018423 \h </w:instrText>
        </w:r>
        <w:r w:rsidR="00FA1CFD">
          <w:rPr>
            <w:noProof/>
            <w:webHidden/>
          </w:rPr>
        </w:r>
        <w:r w:rsidR="00FA1CFD">
          <w:rPr>
            <w:noProof/>
            <w:webHidden/>
          </w:rPr>
          <w:fldChar w:fldCharType="separate"/>
        </w:r>
        <w:r w:rsidR="00FA1CFD">
          <w:rPr>
            <w:noProof/>
            <w:webHidden/>
          </w:rPr>
          <w:t>5</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24" w:history="1">
        <w:r w:rsidR="00FA1CFD" w:rsidRPr="001B14BD">
          <w:rPr>
            <w:rStyle w:val="Hypertextovodkaz"/>
            <w:noProof/>
          </w:rPr>
          <w:t>D)</w:t>
        </w:r>
        <w:r w:rsidR="00FA1CFD">
          <w:rPr>
            <w:rFonts w:asciiTheme="minorHAnsi" w:eastAsiaTheme="minorEastAsia" w:hAnsiTheme="minorHAnsi" w:cstheme="minorBidi"/>
            <w:noProof/>
            <w:sz w:val="22"/>
            <w:szCs w:val="22"/>
          </w:rPr>
          <w:tab/>
        </w:r>
        <w:r w:rsidR="00FA1CFD" w:rsidRPr="001B14BD">
          <w:rPr>
            <w:rStyle w:val="Hypertextovodkaz"/>
            <w:noProof/>
          </w:rPr>
          <w:t>Zhodnocení evakuace osob včetně vyhodnocení únikových cest</w:t>
        </w:r>
        <w:r w:rsidR="00FA1CFD">
          <w:rPr>
            <w:noProof/>
            <w:webHidden/>
          </w:rPr>
          <w:tab/>
        </w:r>
        <w:r w:rsidR="00FA1CFD">
          <w:rPr>
            <w:noProof/>
            <w:webHidden/>
          </w:rPr>
          <w:fldChar w:fldCharType="begin"/>
        </w:r>
        <w:r w:rsidR="00FA1CFD">
          <w:rPr>
            <w:noProof/>
            <w:webHidden/>
          </w:rPr>
          <w:instrText xml:space="preserve"> PAGEREF _Toc527018424 \h </w:instrText>
        </w:r>
        <w:r w:rsidR="00FA1CFD">
          <w:rPr>
            <w:noProof/>
            <w:webHidden/>
          </w:rPr>
        </w:r>
        <w:r w:rsidR="00FA1CFD">
          <w:rPr>
            <w:noProof/>
            <w:webHidden/>
          </w:rPr>
          <w:fldChar w:fldCharType="separate"/>
        </w:r>
        <w:r w:rsidR="00FA1CFD">
          <w:rPr>
            <w:noProof/>
            <w:webHidden/>
          </w:rPr>
          <w:t>5</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25" w:history="1">
        <w:r w:rsidR="00FA1CFD" w:rsidRPr="001B14BD">
          <w:rPr>
            <w:rStyle w:val="Hypertextovodkaz"/>
            <w:noProof/>
          </w:rPr>
          <w:t>E)</w:t>
        </w:r>
        <w:r w:rsidR="00FA1CFD">
          <w:rPr>
            <w:rFonts w:asciiTheme="minorHAnsi" w:eastAsiaTheme="minorEastAsia" w:hAnsiTheme="minorHAnsi" w:cstheme="minorBidi"/>
            <w:noProof/>
            <w:sz w:val="22"/>
            <w:szCs w:val="22"/>
          </w:rPr>
          <w:tab/>
        </w:r>
        <w:r w:rsidR="00FA1CFD" w:rsidRPr="001B14BD">
          <w:rPr>
            <w:rStyle w:val="Hypertextovodkaz"/>
            <w:noProof/>
          </w:rPr>
          <w:t>Zhodnocení odstupových vzdáleností a vymezení požárně nebezpečného prostoru</w:t>
        </w:r>
        <w:r w:rsidR="00FA1CFD">
          <w:rPr>
            <w:noProof/>
            <w:webHidden/>
          </w:rPr>
          <w:tab/>
        </w:r>
        <w:r w:rsidR="00FA1CFD">
          <w:rPr>
            <w:noProof/>
            <w:webHidden/>
          </w:rPr>
          <w:fldChar w:fldCharType="begin"/>
        </w:r>
        <w:r w:rsidR="00FA1CFD">
          <w:rPr>
            <w:noProof/>
            <w:webHidden/>
          </w:rPr>
          <w:instrText xml:space="preserve"> PAGEREF _Toc527018425 \h </w:instrText>
        </w:r>
        <w:r w:rsidR="00FA1CFD">
          <w:rPr>
            <w:noProof/>
            <w:webHidden/>
          </w:rPr>
        </w:r>
        <w:r w:rsidR="00FA1CFD">
          <w:rPr>
            <w:noProof/>
            <w:webHidden/>
          </w:rPr>
          <w:fldChar w:fldCharType="separate"/>
        </w:r>
        <w:r w:rsidR="00FA1CFD">
          <w:rPr>
            <w:noProof/>
            <w:webHidden/>
          </w:rPr>
          <w:t>5</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26" w:history="1">
        <w:r w:rsidR="00FA1CFD" w:rsidRPr="001B14BD">
          <w:rPr>
            <w:rStyle w:val="Hypertextovodkaz"/>
            <w:noProof/>
          </w:rPr>
          <w:t>F)</w:t>
        </w:r>
        <w:r w:rsidR="00FA1CFD">
          <w:rPr>
            <w:rFonts w:asciiTheme="minorHAnsi" w:eastAsiaTheme="minorEastAsia" w:hAnsiTheme="minorHAnsi" w:cstheme="minorBidi"/>
            <w:noProof/>
            <w:sz w:val="22"/>
            <w:szCs w:val="22"/>
          </w:rPr>
          <w:tab/>
        </w:r>
        <w:r w:rsidR="00FA1CFD" w:rsidRPr="001B14BD">
          <w:rPr>
            <w:rStyle w:val="Hypertextovodkaz"/>
            <w:noProof/>
          </w:rPr>
          <w:t>Zajištění potřebného množství požární vody, popřípadě jiného hasiva, včetně rozmístění vnitřních a vnějších odběrných míst</w:t>
        </w:r>
        <w:r w:rsidR="00FA1CFD">
          <w:rPr>
            <w:noProof/>
            <w:webHidden/>
          </w:rPr>
          <w:tab/>
        </w:r>
        <w:r w:rsidR="00FA1CFD">
          <w:rPr>
            <w:noProof/>
            <w:webHidden/>
          </w:rPr>
          <w:fldChar w:fldCharType="begin"/>
        </w:r>
        <w:r w:rsidR="00FA1CFD">
          <w:rPr>
            <w:noProof/>
            <w:webHidden/>
          </w:rPr>
          <w:instrText xml:space="preserve"> PAGEREF _Toc527018426 \h </w:instrText>
        </w:r>
        <w:r w:rsidR="00FA1CFD">
          <w:rPr>
            <w:noProof/>
            <w:webHidden/>
          </w:rPr>
        </w:r>
        <w:r w:rsidR="00FA1CFD">
          <w:rPr>
            <w:noProof/>
            <w:webHidden/>
          </w:rPr>
          <w:fldChar w:fldCharType="separate"/>
        </w:r>
        <w:r w:rsidR="00FA1CFD">
          <w:rPr>
            <w:noProof/>
            <w:webHidden/>
          </w:rPr>
          <w:t>5</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27" w:history="1">
        <w:r w:rsidR="00FA1CFD" w:rsidRPr="001B14BD">
          <w:rPr>
            <w:rStyle w:val="Hypertextovodkaz"/>
            <w:noProof/>
          </w:rPr>
          <w:t>G)</w:t>
        </w:r>
        <w:r w:rsidR="00FA1CFD">
          <w:rPr>
            <w:rFonts w:asciiTheme="minorHAnsi" w:eastAsiaTheme="minorEastAsia" w:hAnsiTheme="minorHAnsi" w:cstheme="minorBidi"/>
            <w:noProof/>
            <w:sz w:val="22"/>
            <w:szCs w:val="22"/>
          </w:rPr>
          <w:tab/>
        </w:r>
        <w:r w:rsidR="00FA1CFD" w:rsidRPr="001B14BD">
          <w:rPr>
            <w:rStyle w:val="Hypertextovodkaz"/>
            <w:noProof/>
          </w:rPr>
          <w:t>Zhodnocení možnosti provedení požárního zásahu (přístupové komunikace, zásahové cesty)</w:t>
        </w:r>
        <w:r w:rsidR="00FA1CFD">
          <w:rPr>
            <w:noProof/>
            <w:webHidden/>
          </w:rPr>
          <w:tab/>
        </w:r>
        <w:r w:rsidR="00FA1CFD">
          <w:rPr>
            <w:noProof/>
            <w:webHidden/>
          </w:rPr>
          <w:fldChar w:fldCharType="begin"/>
        </w:r>
        <w:r w:rsidR="00FA1CFD">
          <w:rPr>
            <w:noProof/>
            <w:webHidden/>
          </w:rPr>
          <w:instrText xml:space="preserve"> PAGEREF _Toc527018427 \h </w:instrText>
        </w:r>
        <w:r w:rsidR="00FA1CFD">
          <w:rPr>
            <w:noProof/>
            <w:webHidden/>
          </w:rPr>
        </w:r>
        <w:r w:rsidR="00FA1CFD">
          <w:rPr>
            <w:noProof/>
            <w:webHidden/>
          </w:rPr>
          <w:fldChar w:fldCharType="separate"/>
        </w:r>
        <w:r w:rsidR="00FA1CFD">
          <w:rPr>
            <w:noProof/>
            <w:webHidden/>
          </w:rPr>
          <w:t>6</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28" w:history="1">
        <w:r w:rsidR="00FA1CFD" w:rsidRPr="001B14BD">
          <w:rPr>
            <w:rStyle w:val="Hypertextovodkaz"/>
            <w:noProof/>
          </w:rPr>
          <w:t>H)</w:t>
        </w:r>
        <w:r w:rsidR="00FA1CFD">
          <w:rPr>
            <w:rFonts w:asciiTheme="minorHAnsi" w:eastAsiaTheme="minorEastAsia" w:hAnsiTheme="minorHAnsi" w:cstheme="minorBidi"/>
            <w:noProof/>
            <w:sz w:val="22"/>
            <w:szCs w:val="22"/>
          </w:rPr>
          <w:tab/>
        </w:r>
        <w:r w:rsidR="00FA1CFD" w:rsidRPr="001B14BD">
          <w:rPr>
            <w:rStyle w:val="Hypertextovodkaz"/>
            <w:noProof/>
          </w:rPr>
          <w:t>Zhodnocení technologických a technických zařízení stavby z hlediska požární bezpečnosti</w:t>
        </w:r>
        <w:r w:rsidR="00FA1CFD">
          <w:rPr>
            <w:noProof/>
            <w:webHidden/>
          </w:rPr>
          <w:tab/>
        </w:r>
        <w:r w:rsidR="00FA1CFD">
          <w:rPr>
            <w:noProof/>
            <w:webHidden/>
          </w:rPr>
          <w:fldChar w:fldCharType="begin"/>
        </w:r>
        <w:r w:rsidR="00FA1CFD">
          <w:rPr>
            <w:noProof/>
            <w:webHidden/>
          </w:rPr>
          <w:instrText xml:space="preserve"> PAGEREF _Toc527018428 \h </w:instrText>
        </w:r>
        <w:r w:rsidR="00FA1CFD">
          <w:rPr>
            <w:noProof/>
            <w:webHidden/>
          </w:rPr>
        </w:r>
        <w:r w:rsidR="00FA1CFD">
          <w:rPr>
            <w:noProof/>
            <w:webHidden/>
          </w:rPr>
          <w:fldChar w:fldCharType="separate"/>
        </w:r>
        <w:r w:rsidR="00FA1CFD">
          <w:rPr>
            <w:noProof/>
            <w:webHidden/>
          </w:rPr>
          <w:t>6</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29" w:history="1">
        <w:r w:rsidR="00FA1CFD" w:rsidRPr="001B14BD">
          <w:rPr>
            <w:rStyle w:val="Hypertextovodkaz"/>
            <w:noProof/>
          </w:rPr>
          <w:t>I)</w:t>
        </w:r>
        <w:r w:rsidR="00FA1CFD">
          <w:rPr>
            <w:rFonts w:asciiTheme="minorHAnsi" w:eastAsiaTheme="minorEastAsia" w:hAnsiTheme="minorHAnsi" w:cstheme="minorBidi"/>
            <w:noProof/>
            <w:sz w:val="22"/>
            <w:szCs w:val="22"/>
          </w:rPr>
          <w:tab/>
        </w:r>
        <w:r w:rsidR="00FA1CFD" w:rsidRPr="001B14BD">
          <w:rPr>
            <w:rStyle w:val="Hypertextovodkaz"/>
            <w:noProof/>
          </w:rPr>
          <w:t>Posouzení požadavků na zabezpečení stavby požárně bezpečnostními zařízeními</w:t>
        </w:r>
        <w:r w:rsidR="00FA1CFD">
          <w:rPr>
            <w:noProof/>
            <w:webHidden/>
          </w:rPr>
          <w:tab/>
        </w:r>
        <w:r w:rsidR="00FA1CFD">
          <w:rPr>
            <w:noProof/>
            <w:webHidden/>
          </w:rPr>
          <w:fldChar w:fldCharType="begin"/>
        </w:r>
        <w:r w:rsidR="00FA1CFD">
          <w:rPr>
            <w:noProof/>
            <w:webHidden/>
          </w:rPr>
          <w:instrText xml:space="preserve"> PAGEREF _Toc527018429 \h </w:instrText>
        </w:r>
        <w:r w:rsidR="00FA1CFD">
          <w:rPr>
            <w:noProof/>
            <w:webHidden/>
          </w:rPr>
        </w:r>
        <w:r w:rsidR="00FA1CFD">
          <w:rPr>
            <w:noProof/>
            <w:webHidden/>
          </w:rPr>
          <w:fldChar w:fldCharType="separate"/>
        </w:r>
        <w:r w:rsidR="00FA1CFD">
          <w:rPr>
            <w:noProof/>
            <w:webHidden/>
          </w:rPr>
          <w:t>6</w:t>
        </w:r>
        <w:r w:rsidR="00FA1CFD">
          <w:rPr>
            <w:noProof/>
            <w:webHidden/>
          </w:rPr>
          <w:fldChar w:fldCharType="end"/>
        </w:r>
      </w:hyperlink>
    </w:p>
    <w:p w:rsidR="00FA1CFD" w:rsidRDefault="006805D5">
      <w:pPr>
        <w:pStyle w:val="Obsah2"/>
        <w:rPr>
          <w:rFonts w:asciiTheme="minorHAnsi" w:eastAsiaTheme="minorEastAsia" w:hAnsiTheme="minorHAnsi" w:cstheme="minorBidi"/>
          <w:noProof/>
          <w:sz w:val="22"/>
          <w:szCs w:val="22"/>
        </w:rPr>
      </w:pPr>
      <w:hyperlink w:anchor="_Toc527018430" w:history="1">
        <w:r w:rsidR="00FA1CFD" w:rsidRPr="001B14BD">
          <w:rPr>
            <w:rStyle w:val="Hypertextovodkaz"/>
            <w:noProof/>
          </w:rPr>
          <w:t>J)</w:t>
        </w:r>
        <w:r w:rsidR="00FA1CFD">
          <w:rPr>
            <w:rFonts w:asciiTheme="minorHAnsi" w:eastAsiaTheme="minorEastAsia" w:hAnsiTheme="minorHAnsi" w:cstheme="minorBidi"/>
            <w:noProof/>
            <w:sz w:val="22"/>
            <w:szCs w:val="22"/>
          </w:rPr>
          <w:tab/>
        </w:r>
        <w:r w:rsidR="00FA1CFD" w:rsidRPr="001B14BD">
          <w:rPr>
            <w:rStyle w:val="Hypertextovodkaz"/>
            <w:noProof/>
          </w:rPr>
          <w:t>Rozsah a způsob rozmístění výstražných a bezpečnostních značek a tabulek</w:t>
        </w:r>
        <w:r w:rsidR="00FA1CFD">
          <w:rPr>
            <w:noProof/>
            <w:webHidden/>
          </w:rPr>
          <w:tab/>
        </w:r>
        <w:r w:rsidR="00FA1CFD">
          <w:rPr>
            <w:noProof/>
            <w:webHidden/>
          </w:rPr>
          <w:fldChar w:fldCharType="begin"/>
        </w:r>
        <w:r w:rsidR="00FA1CFD">
          <w:rPr>
            <w:noProof/>
            <w:webHidden/>
          </w:rPr>
          <w:instrText xml:space="preserve"> PAGEREF _Toc527018430 \h </w:instrText>
        </w:r>
        <w:r w:rsidR="00FA1CFD">
          <w:rPr>
            <w:noProof/>
            <w:webHidden/>
          </w:rPr>
        </w:r>
        <w:r w:rsidR="00FA1CFD">
          <w:rPr>
            <w:noProof/>
            <w:webHidden/>
          </w:rPr>
          <w:fldChar w:fldCharType="separate"/>
        </w:r>
        <w:r w:rsidR="00FA1CFD">
          <w:rPr>
            <w:noProof/>
            <w:webHidden/>
          </w:rPr>
          <w:t>6</w:t>
        </w:r>
        <w:r w:rsidR="00FA1CFD">
          <w:rPr>
            <w:noProof/>
            <w:webHidden/>
          </w:rPr>
          <w:fldChar w:fldCharType="end"/>
        </w:r>
      </w:hyperlink>
    </w:p>
    <w:p w:rsidR="00693245" w:rsidRPr="00F81B53" w:rsidRDefault="00EF0509" w:rsidP="00D95B8E">
      <w:pPr>
        <w:pStyle w:val="Obsah5"/>
        <w:rPr>
          <w:color w:val="000000" w:themeColor="text1"/>
        </w:rPr>
      </w:pPr>
      <w:r w:rsidRPr="00F81B53">
        <w:fldChar w:fldCharType="end"/>
      </w:r>
      <w:r w:rsidR="00693245" w:rsidRPr="00F81B53">
        <w:rPr>
          <w:color w:val="000000" w:themeColor="text1"/>
        </w:rPr>
        <w:br w:type="page"/>
      </w:r>
      <w:bookmarkStart w:id="1" w:name="_Toc167240464"/>
      <w:bookmarkStart w:id="2" w:name="_Toc170478967"/>
    </w:p>
    <w:p w:rsidR="00853B07" w:rsidRPr="00853B07" w:rsidRDefault="00853B07" w:rsidP="00B46B2C">
      <w:pPr>
        <w:pStyle w:val="Odstavecseseznamem"/>
        <w:keepNext/>
        <w:numPr>
          <w:ilvl w:val="0"/>
          <w:numId w:val="2"/>
        </w:numPr>
        <w:spacing w:before="240" w:after="240"/>
        <w:contextualSpacing w:val="0"/>
        <w:outlineLvl w:val="0"/>
        <w:rPr>
          <w:b/>
          <w:bCs/>
          <w:caps/>
          <w:vanish/>
          <w:sz w:val="26"/>
        </w:rPr>
      </w:pPr>
      <w:bookmarkStart w:id="3" w:name="_Toc351563772"/>
      <w:bookmarkStart w:id="4" w:name="_Toc351729031"/>
      <w:bookmarkStart w:id="5" w:name="_Toc352074680"/>
      <w:bookmarkStart w:id="6" w:name="_Toc356554356"/>
      <w:bookmarkStart w:id="7" w:name="_Toc503352473"/>
      <w:bookmarkStart w:id="8" w:name="_Toc504392993"/>
      <w:bookmarkStart w:id="9" w:name="_Toc504393058"/>
      <w:bookmarkStart w:id="10" w:name="_Toc509217198"/>
      <w:bookmarkStart w:id="11" w:name="_Toc509222796"/>
      <w:bookmarkStart w:id="12" w:name="_Toc512247066"/>
      <w:bookmarkStart w:id="13" w:name="_Toc512247137"/>
      <w:bookmarkStart w:id="14" w:name="_Toc516563283"/>
      <w:bookmarkStart w:id="15" w:name="_Toc523894398"/>
      <w:bookmarkStart w:id="16" w:name="_Toc523919020"/>
      <w:bookmarkStart w:id="17" w:name="_Toc525022572"/>
      <w:bookmarkStart w:id="18" w:name="_Toc526923005"/>
      <w:bookmarkStart w:id="19" w:name="_Toc527001121"/>
      <w:bookmarkStart w:id="20" w:name="_Toc527016956"/>
      <w:bookmarkStart w:id="21" w:name="_Toc527017131"/>
      <w:bookmarkStart w:id="22" w:name="_Toc527017206"/>
      <w:bookmarkStart w:id="23" w:name="_Toc527017225"/>
      <w:bookmarkStart w:id="24" w:name="_Toc527017268"/>
      <w:bookmarkStart w:id="25" w:name="_Toc527018416"/>
      <w:bookmarkStart w:id="26" w:name="_Toc283724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853B07" w:rsidRPr="00853B07" w:rsidRDefault="00853B07" w:rsidP="00B46B2C">
      <w:pPr>
        <w:pStyle w:val="Odstavecseseznamem"/>
        <w:keepNext/>
        <w:numPr>
          <w:ilvl w:val="0"/>
          <w:numId w:val="2"/>
        </w:numPr>
        <w:spacing w:before="240" w:after="240"/>
        <w:contextualSpacing w:val="0"/>
        <w:outlineLvl w:val="0"/>
        <w:rPr>
          <w:b/>
          <w:bCs/>
          <w:caps/>
          <w:vanish/>
          <w:sz w:val="26"/>
        </w:rPr>
      </w:pPr>
      <w:bookmarkStart w:id="27" w:name="_Toc351563773"/>
      <w:bookmarkStart w:id="28" w:name="_Toc351729032"/>
      <w:bookmarkStart w:id="29" w:name="_Toc352074681"/>
      <w:bookmarkStart w:id="30" w:name="_Toc356554357"/>
      <w:bookmarkStart w:id="31" w:name="_Toc503352474"/>
      <w:bookmarkStart w:id="32" w:name="_Toc504392994"/>
      <w:bookmarkStart w:id="33" w:name="_Toc504393059"/>
      <w:bookmarkStart w:id="34" w:name="_Toc509217199"/>
      <w:bookmarkStart w:id="35" w:name="_Toc509222797"/>
      <w:bookmarkStart w:id="36" w:name="_Toc512247067"/>
      <w:bookmarkStart w:id="37" w:name="_Toc512247138"/>
      <w:bookmarkStart w:id="38" w:name="_Toc516563284"/>
      <w:bookmarkStart w:id="39" w:name="_Toc523894399"/>
      <w:bookmarkStart w:id="40" w:name="_Toc523919021"/>
      <w:bookmarkStart w:id="41" w:name="_Toc525022573"/>
      <w:bookmarkStart w:id="42" w:name="_Toc526923006"/>
      <w:bookmarkStart w:id="43" w:name="_Toc527001122"/>
      <w:bookmarkStart w:id="44" w:name="_Toc527016957"/>
      <w:bookmarkStart w:id="45" w:name="_Toc527017132"/>
      <w:bookmarkStart w:id="46" w:name="_Toc527017207"/>
      <w:bookmarkStart w:id="47" w:name="_Toc527017226"/>
      <w:bookmarkStart w:id="48" w:name="_Toc527017269"/>
      <w:bookmarkStart w:id="49" w:name="_Toc527018417"/>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3B4303" w:rsidRPr="005D36DD" w:rsidRDefault="003B4303" w:rsidP="005D62B6"/>
    <w:p w:rsidR="00853B07" w:rsidRPr="005D36DD" w:rsidRDefault="00853B07" w:rsidP="006E3B3D"/>
    <w:p w:rsidR="005022EC" w:rsidRPr="00FC65DE" w:rsidRDefault="005022EC" w:rsidP="008D4066">
      <w:pPr>
        <w:pStyle w:val="Nadpis1"/>
        <w:numPr>
          <w:ilvl w:val="0"/>
          <w:numId w:val="7"/>
        </w:numPr>
      </w:pPr>
      <w:bookmarkStart w:id="50" w:name="_Toc516563395"/>
      <w:bookmarkStart w:id="51" w:name="_Toc527018418"/>
      <w:bookmarkEnd w:id="1"/>
      <w:bookmarkEnd w:id="2"/>
      <w:bookmarkEnd w:id="26"/>
      <w:r w:rsidRPr="00FC65DE">
        <w:t>Seznam vstupních podkladů</w:t>
      </w:r>
      <w:bookmarkEnd w:id="50"/>
      <w:bookmarkEnd w:id="51"/>
    </w:p>
    <w:p w:rsidR="005022EC" w:rsidRDefault="005022EC" w:rsidP="00B46B2C">
      <w:pPr>
        <w:pStyle w:val="Odstavecseseznamem"/>
        <w:numPr>
          <w:ilvl w:val="0"/>
          <w:numId w:val="3"/>
        </w:numPr>
        <w:ind w:left="426" w:hanging="426"/>
      </w:pPr>
      <w:r>
        <w:t xml:space="preserve">Podklady dodané na CD nosičích od BVK a.s. (podélné profily stávajících stok, situace, informativní rozmístění stávajících sítí, předběžný návrh, kamerový průzkum, částečná fotodokumentace, polohopis, </w:t>
      </w:r>
    </w:p>
    <w:p w:rsidR="005022EC" w:rsidRDefault="005022EC" w:rsidP="00B46B2C">
      <w:pPr>
        <w:pStyle w:val="Odstavecseseznamem"/>
        <w:numPr>
          <w:ilvl w:val="0"/>
          <w:numId w:val="3"/>
        </w:numPr>
        <w:ind w:left="426" w:hanging="426"/>
      </w:pPr>
      <w:r>
        <w:t>Záměr akce + smlouva</w:t>
      </w:r>
    </w:p>
    <w:p w:rsidR="005022EC" w:rsidRPr="009F31EC" w:rsidRDefault="005022EC" w:rsidP="00B46B2C">
      <w:pPr>
        <w:pStyle w:val="Odstavecseseznamem"/>
        <w:numPr>
          <w:ilvl w:val="0"/>
          <w:numId w:val="3"/>
        </w:numPr>
        <w:ind w:left="426" w:hanging="426"/>
      </w:pPr>
      <w:r w:rsidRPr="009F31EC">
        <w:t>Aktuální Katastrální mapa</w:t>
      </w:r>
    </w:p>
    <w:p w:rsidR="005022EC" w:rsidRPr="009F31EC" w:rsidRDefault="005022EC" w:rsidP="00B46B2C">
      <w:pPr>
        <w:pStyle w:val="Odstavecseseznamem"/>
        <w:numPr>
          <w:ilvl w:val="0"/>
          <w:numId w:val="3"/>
        </w:numPr>
        <w:ind w:left="426" w:hanging="426"/>
      </w:pPr>
      <w:r w:rsidRPr="009F31EC">
        <w:t>Geodetické zaměření</w:t>
      </w:r>
    </w:p>
    <w:p w:rsidR="005022EC" w:rsidRPr="009F31EC" w:rsidRDefault="005022EC" w:rsidP="00B46B2C">
      <w:pPr>
        <w:pStyle w:val="Odstavecseseznamem"/>
        <w:numPr>
          <w:ilvl w:val="0"/>
          <w:numId w:val="3"/>
        </w:numPr>
        <w:ind w:left="426" w:hanging="426"/>
      </w:pPr>
      <w:r w:rsidRPr="009F31EC">
        <w:t>Podklady rozmístění inženýrských sítí</w:t>
      </w:r>
    </w:p>
    <w:p w:rsidR="0079126A" w:rsidRDefault="0079126A" w:rsidP="00B46B2C">
      <w:pPr>
        <w:pStyle w:val="Odstavecseseznamem"/>
        <w:numPr>
          <w:ilvl w:val="0"/>
          <w:numId w:val="3"/>
        </w:numPr>
        <w:ind w:left="426" w:hanging="426"/>
      </w:pPr>
      <w:r w:rsidRPr="009F31EC">
        <w:t>Geologický průzkum</w:t>
      </w:r>
    </w:p>
    <w:p w:rsidR="0079126A" w:rsidRDefault="0079126A" w:rsidP="00B46B2C">
      <w:pPr>
        <w:pStyle w:val="Odstavecseseznamem"/>
        <w:numPr>
          <w:ilvl w:val="0"/>
          <w:numId w:val="3"/>
        </w:numPr>
        <w:ind w:left="426" w:hanging="426"/>
      </w:pPr>
      <w:r>
        <w:t>Fotodokumentace zřízená na místě</w:t>
      </w:r>
    </w:p>
    <w:p w:rsidR="007C7D3A" w:rsidRDefault="0079126A" w:rsidP="00181443">
      <w:pPr>
        <w:pStyle w:val="Odstavecseseznamem"/>
        <w:numPr>
          <w:ilvl w:val="0"/>
          <w:numId w:val="3"/>
        </w:numPr>
        <w:ind w:left="426" w:hanging="426"/>
      </w:pPr>
      <w:r>
        <w:t xml:space="preserve">Průzkumy přípojek </w:t>
      </w:r>
    </w:p>
    <w:p w:rsidR="00494016" w:rsidRPr="00494016" w:rsidRDefault="00494016" w:rsidP="00494016"/>
    <w:p w:rsidR="008F0CBE" w:rsidRPr="00354AA0" w:rsidRDefault="00354AA0" w:rsidP="008D4066">
      <w:pPr>
        <w:pStyle w:val="Nadpis2"/>
        <w:numPr>
          <w:ilvl w:val="0"/>
          <w:numId w:val="7"/>
        </w:numPr>
      </w:pPr>
      <w:bookmarkStart w:id="52" w:name="_Toc527018419"/>
      <w:r>
        <w:t>S</w:t>
      </w:r>
      <w:r w:rsidR="008F0CBE" w:rsidRPr="00354AA0">
        <w:t xml:space="preserve">tručný </w:t>
      </w:r>
      <w:r w:rsidR="008D4066" w:rsidRPr="00354AA0">
        <w:t>p</w:t>
      </w:r>
      <w:r w:rsidR="008F0CBE" w:rsidRPr="00354AA0">
        <w:t>opis území a stavby</w:t>
      </w:r>
      <w:bookmarkEnd w:id="52"/>
      <w:r w:rsidR="008F0CBE" w:rsidRPr="00354AA0">
        <w:t xml:space="preserve"> </w:t>
      </w:r>
    </w:p>
    <w:p w:rsidR="008F0CBE" w:rsidRPr="005022EC" w:rsidRDefault="008F0CBE" w:rsidP="008F0CBE">
      <w:pPr>
        <w:rPr>
          <w:b/>
          <w:u w:val="single"/>
        </w:rPr>
      </w:pPr>
      <w:bookmarkStart w:id="53" w:name="_Toc509222799"/>
      <w:bookmarkStart w:id="54" w:name="_Toc516547691"/>
      <w:r w:rsidRPr="005022EC">
        <w:rPr>
          <w:b/>
          <w:u w:val="single"/>
        </w:rPr>
        <w:t>Charakteristika území a stavebního pozemku</w:t>
      </w:r>
      <w:bookmarkEnd w:id="53"/>
      <w:bookmarkEnd w:id="54"/>
      <w:r w:rsidRPr="005022EC">
        <w:rPr>
          <w:b/>
          <w:u w:val="single"/>
        </w:rPr>
        <w:t xml:space="preserve"> </w:t>
      </w:r>
    </w:p>
    <w:p w:rsidR="008F0CBE" w:rsidRDefault="008F0CBE" w:rsidP="008F0CBE">
      <w:pPr>
        <w:tabs>
          <w:tab w:val="left" w:pos="2552"/>
        </w:tabs>
      </w:pPr>
      <w:r>
        <w:t xml:space="preserve">Stavba se nachází v zastavěném území města Brna v katastrálním území </w:t>
      </w:r>
      <w:r w:rsidRPr="003F4137">
        <w:t>Židenice [611115]</w:t>
      </w:r>
      <w:r>
        <w:t>. Jde o oblast určenou k bydlení, ve které se nachází zástavba rodinnými domy. Oblast je již v dnešní době zasíťovaná inženýrskými sítěmi, tedy i stávajícím vodovodem a kanalizací. Poblíž navržené a rovněž i stávající trasy se nachází kolejová trať ČD. Jde o rekonstrukci vodovodu a kanalizace včetně přípojek v ulici Čelakovského Petrůvky Nevrklova, kdy poloha navrhované kanalizace zůstává téměř shodná se stávajícím stavem, a poloha vodovodu se v místech, kde je stávající vodovod uložen mimo komunikaci, přesouvá do komunikace. Rozsah rekonstrukce je zřejmý ze situací C2 a C3.)</w:t>
      </w:r>
    </w:p>
    <w:p w:rsidR="008F0CBE" w:rsidRDefault="008F0CBE" w:rsidP="008F0CBE">
      <w:pPr>
        <w:tabs>
          <w:tab w:val="left" w:pos="2552"/>
        </w:tabs>
      </w:pPr>
      <w:r>
        <w:t xml:space="preserve">Navrhovaná stavba je v souladu s charakterem území. Dosavadní využívání pozemků v místě návrhu </w:t>
      </w:r>
      <w:r w:rsidR="006805D5">
        <w:t>je pro</w:t>
      </w:r>
      <w:r>
        <w:t xml:space="preserve"> bydlení a dopravu.</w:t>
      </w:r>
    </w:p>
    <w:p w:rsidR="008F0CBE" w:rsidRPr="005022EC" w:rsidRDefault="008F0CBE" w:rsidP="008F0CBE">
      <w:pPr>
        <w:rPr>
          <w:b/>
          <w:u w:val="single"/>
        </w:rPr>
      </w:pPr>
    </w:p>
    <w:p w:rsidR="008F0CBE" w:rsidRPr="005022EC" w:rsidRDefault="008F0CBE" w:rsidP="008F0CBE">
      <w:pPr>
        <w:rPr>
          <w:b/>
          <w:u w:val="single"/>
        </w:rPr>
      </w:pPr>
      <w:bookmarkStart w:id="55" w:name="_Toc509222809"/>
      <w:bookmarkStart w:id="56" w:name="_Toc516548667"/>
      <w:r w:rsidRPr="005022EC">
        <w:rPr>
          <w:b/>
          <w:u w:val="single"/>
        </w:rPr>
        <w:t>Územně technické podmínky</w:t>
      </w:r>
      <w:bookmarkEnd w:id="55"/>
      <w:bookmarkEnd w:id="56"/>
      <w:r w:rsidRPr="005022EC">
        <w:rPr>
          <w:b/>
          <w:u w:val="single"/>
        </w:rPr>
        <w:t xml:space="preserve"> </w:t>
      </w:r>
    </w:p>
    <w:p w:rsidR="008F0CBE" w:rsidRPr="003E2C9D" w:rsidRDefault="008F0CBE" w:rsidP="008F0CBE">
      <w:r>
        <w:t>Nově navržený vodovod a kanalizace budou na svých koncích napojeny na stávající vodovodní řady a stávající stoky.</w:t>
      </w:r>
    </w:p>
    <w:p w:rsidR="008F0CBE" w:rsidRDefault="008F0CBE" w:rsidP="008F0CBE">
      <w:r>
        <w:t>S jiným napojením na technickou infrastrukturu se neuvažuje.</w:t>
      </w:r>
    </w:p>
    <w:p w:rsidR="008F0CBE" w:rsidRPr="003E2C9D" w:rsidRDefault="008F0CBE" w:rsidP="008F0CBE">
      <w:r>
        <w:t>S napojením na dopravní infrastrukturu se neuvažuje.</w:t>
      </w:r>
    </w:p>
    <w:p w:rsidR="008F0CBE" w:rsidRDefault="008F0CBE" w:rsidP="008F0CBE"/>
    <w:p w:rsidR="008F0CBE" w:rsidRPr="005022EC" w:rsidRDefault="008F0CBE" w:rsidP="008F0CBE">
      <w:pPr>
        <w:rPr>
          <w:b/>
          <w:u w:val="single"/>
        </w:rPr>
      </w:pPr>
      <w:bookmarkStart w:id="57" w:name="_Toc509222810"/>
      <w:bookmarkStart w:id="58" w:name="_Toc516548668"/>
      <w:r w:rsidRPr="005022EC">
        <w:rPr>
          <w:b/>
          <w:u w:val="single"/>
        </w:rPr>
        <w:t>Věcné a časové vazby stavby</w:t>
      </w:r>
      <w:bookmarkEnd w:id="57"/>
      <w:bookmarkEnd w:id="58"/>
    </w:p>
    <w:p w:rsidR="008F0CBE" w:rsidRDefault="008F0CBE" w:rsidP="008F0CBE">
      <w:r>
        <w:t>Stavba bude probíhat po úsecích. Předpokládá se, že každém prováděném úseku nejprve proběhne rekonstrukce kanalizace, následně bude prováděna rekonstrukce vodovodu. Oprava komunikací bude provedena celoplošně, včetně obnovy poškozených dešťových vpustí a přípojek po všech opravách a rekonstrukcích podzemních inženýrských sítí.</w:t>
      </w:r>
    </w:p>
    <w:p w:rsidR="008F0CBE" w:rsidRDefault="008F0CBE" w:rsidP="008F0CBE"/>
    <w:p w:rsidR="008F0CBE" w:rsidRPr="0079126A" w:rsidRDefault="008F0CBE" w:rsidP="008F0CBE">
      <w:pPr>
        <w:rPr>
          <w:b/>
          <w:u w:val="single"/>
        </w:rPr>
      </w:pPr>
      <w:r w:rsidRPr="0079126A">
        <w:rPr>
          <w:b/>
          <w:u w:val="single"/>
        </w:rPr>
        <w:t>Stavební objekty</w:t>
      </w:r>
    </w:p>
    <w:p w:rsidR="008F0CBE" w:rsidRDefault="008F0CBE" w:rsidP="008F0CBE">
      <w:pPr>
        <w:tabs>
          <w:tab w:val="left" w:pos="1134"/>
        </w:tabs>
      </w:pPr>
      <w:r>
        <w:t>SO 310</w:t>
      </w:r>
      <w:r>
        <w:tab/>
      </w:r>
      <w:r w:rsidRPr="00BF61AF">
        <w:t xml:space="preserve">Stavební část kanalizace </w:t>
      </w:r>
      <w:r>
        <w:t>–</w:t>
      </w:r>
      <w:r w:rsidRPr="00BF61AF">
        <w:t xml:space="preserve"> stoky</w:t>
      </w:r>
    </w:p>
    <w:p w:rsidR="008F0CBE" w:rsidRDefault="008F0CBE" w:rsidP="008F0CBE">
      <w:pPr>
        <w:tabs>
          <w:tab w:val="left" w:pos="1134"/>
        </w:tabs>
      </w:pPr>
      <w:r w:rsidRPr="00BF61AF">
        <w:t xml:space="preserve">SO 320 </w:t>
      </w:r>
      <w:r>
        <w:tab/>
      </w:r>
      <w:r w:rsidRPr="00BF61AF">
        <w:t>Stavební část - kanalizační přípojky</w:t>
      </w:r>
    </w:p>
    <w:p w:rsidR="008F0CBE" w:rsidRDefault="008F0CBE" w:rsidP="008F0CBE">
      <w:pPr>
        <w:tabs>
          <w:tab w:val="left" w:pos="1134"/>
        </w:tabs>
      </w:pPr>
      <w:r w:rsidRPr="00BF61AF">
        <w:t xml:space="preserve">SO 330 </w:t>
      </w:r>
      <w:r>
        <w:tab/>
      </w:r>
      <w:r w:rsidRPr="00BF61AF">
        <w:t>Stavební část vodovodní řady</w:t>
      </w:r>
    </w:p>
    <w:p w:rsidR="008F0CBE" w:rsidRDefault="008F0CBE" w:rsidP="008F0CBE">
      <w:pPr>
        <w:tabs>
          <w:tab w:val="left" w:pos="1134"/>
        </w:tabs>
      </w:pPr>
      <w:r>
        <w:t>SO 34</w:t>
      </w:r>
      <w:r w:rsidRPr="00BF61AF">
        <w:t xml:space="preserve">0 </w:t>
      </w:r>
      <w:r>
        <w:tab/>
      </w:r>
      <w:r w:rsidRPr="00BF61AF">
        <w:t>Stavební část vodovodní přípojky</w:t>
      </w:r>
    </w:p>
    <w:p w:rsidR="008F0CBE" w:rsidRDefault="008F0CBE" w:rsidP="008F0CBE">
      <w:pPr>
        <w:tabs>
          <w:tab w:val="left" w:pos="1134"/>
        </w:tabs>
      </w:pPr>
      <w:r>
        <w:t xml:space="preserve">SO 100 </w:t>
      </w:r>
      <w:r>
        <w:tab/>
        <w:t>Komunik</w:t>
      </w:r>
      <w:r w:rsidRPr="00BF61AF">
        <w:t>ační úpravy</w:t>
      </w:r>
      <w:r>
        <w:t xml:space="preserve"> –</w:t>
      </w:r>
      <w:r w:rsidRPr="00517F31">
        <w:t xml:space="preserve"> </w:t>
      </w:r>
      <w:r>
        <w:t>v DUR neobsazeno</w:t>
      </w:r>
      <w:r w:rsidRPr="00517F31">
        <w:t xml:space="preserve"> </w:t>
      </w:r>
    </w:p>
    <w:p w:rsidR="008F0CBE" w:rsidRDefault="008F0CBE" w:rsidP="008F0CBE">
      <w:pPr>
        <w:tabs>
          <w:tab w:val="left" w:pos="1134"/>
        </w:tabs>
      </w:pPr>
      <w:r w:rsidRPr="00BF61AF">
        <w:t xml:space="preserve">SO 900 </w:t>
      </w:r>
      <w:r>
        <w:tab/>
      </w:r>
      <w:r w:rsidRPr="00BF61AF">
        <w:t>Přeložky</w:t>
      </w:r>
      <w:r>
        <w:t xml:space="preserve"> - neobsazeno</w:t>
      </w:r>
    </w:p>
    <w:p w:rsidR="008F0CBE" w:rsidRDefault="008F0CBE" w:rsidP="008F0CBE">
      <w:pPr>
        <w:tabs>
          <w:tab w:val="left" w:pos="1134"/>
        </w:tabs>
      </w:pPr>
      <w:r w:rsidRPr="00BF61AF">
        <w:t xml:space="preserve">SO 800  </w:t>
      </w:r>
      <w:r>
        <w:tab/>
      </w:r>
      <w:r w:rsidRPr="00BF61AF">
        <w:t>Posouz</w:t>
      </w:r>
      <w:r>
        <w:t>e</w:t>
      </w:r>
      <w:r w:rsidRPr="00BF61AF">
        <w:t>ní stávající zeleně a projekt náhradní výsadby</w:t>
      </w:r>
      <w:r>
        <w:t xml:space="preserve"> - v DUR neobsazeno</w:t>
      </w:r>
    </w:p>
    <w:p w:rsidR="008F0CBE" w:rsidRPr="0079126A" w:rsidRDefault="008F0CBE" w:rsidP="008F0CBE">
      <w:pPr>
        <w:tabs>
          <w:tab w:val="left" w:pos="1134"/>
        </w:tabs>
      </w:pPr>
    </w:p>
    <w:p w:rsidR="008F0CBE" w:rsidRPr="0079126A" w:rsidRDefault="008F0CBE" w:rsidP="008F0CBE">
      <w:pPr>
        <w:rPr>
          <w:b/>
          <w:u w:val="single"/>
        </w:rPr>
      </w:pPr>
      <w:r w:rsidRPr="0079126A">
        <w:rPr>
          <w:b/>
          <w:u w:val="single"/>
        </w:rPr>
        <w:t>Základní charakteristika stavby a jejího užívání</w:t>
      </w:r>
    </w:p>
    <w:p w:rsidR="008F0CBE" w:rsidRPr="0014127F" w:rsidRDefault="008F0CBE" w:rsidP="008F0CBE">
      <w:r w:rsidRPr="0014127F">
        <w:t>Jedná se o rekonstrukci stávající kanalizace a vodovodu. Jde tedy o změnu dokončené stavby.</w:t>
      </w:r>
    </w:p>
    <w:p w:rsidR="008F0CBE" w:rsidRDefault="008F0CBE" w:rsidP="008F0CBE">
      <w:r w:rsidRPr="0014127F">
        <w:lastRenderedPageBreak/>
        <w:t>Navrhovaná investice bude dále plnit původní účel</w:t>
      </w:r>
      <w:r w:rsidR="00E5450E">
        <w:t xml:space="preserve"> (dopravu nehořlavých kapalin)</w:t>
      </w:r>
      <w:r w:rsidRPr="0014127F">
        <w:t>.</w:t>
      </w:r>
    </w:p>
    <w:p w:rsidR="008F0CBE" w:rsidRDefault="008F0CBE" w:rsidP="008F0CBE">
      <w:pPr>
        <w:spacing w:before="120"/>
      </w:pPr>
      <w:r>
        <w:t xml:space="preserve">Část týkající se kanalizace má za úkol nahradit stávající kanalizaci, která se nachází v nevyhovujícím stavu. Nově navržená kanalizace má za úkol stejně jako stávající, odvádět z území splaškové a dešťové vody. </w:t>
      </w:r>
    </w:p>
    <w:p w:rsidR="008F0CBE" w:rsidRDefault="008F0CBE" w:rsidP="008F0CBE">
      <w:pPr>
        <w:spacing w:before="120"/>
      </w:pPr>
      <w:r>
        <w:t>Část týkající se vodovodu má za úkol nahradit stávající vodovod, který se nachází v nevyhovujícím stavu a v některých úsecích rovněž v nevyhovujících polohách. Nově navržený vodovod má za úkol stejně jako stávající, zásobovat pitnou vodu obyvatelstvo v rekonstruovaných a přilehlých ulicích.</w:t>
      </w:r>
    </w:p>
    <w:p w:rsidR="008F0CBE" w:rsidRDefault="008F0CBE" w:rsidP="008F0CBE">
      <w:pPr>
        <w:spacing w:before="120"/>
      </w:pPr>
      <w:r>
        <w:t>Stavba je navržena v souladu s požadavky objednatele a j</w:t>
      </w:r>
      <w:r w:rsidRPr="008B338B">
        <w:t>edná se o trvalou stavbu</w:t>
      </w:r>
      <w:r>
        <w:t>.</w:t>
      </w:r>
    </w:p>
    <w:p w:rsidR="008F0CBE" w:rsidRPr="008B338B" w:rsidRDefault="008F0CBE" w:rsidP="008F0CBE"/>
    <w:p w:rsidR="008F0CBE" w:rsidRPr="0079126A" w:rsidRDefault="008F0CBE" w:rsidP="008F0CBE">
      <w:pPr>
        <w:rPr>
          <w:b/>
          <w:u w:val="single"/>
        </w:rPr>
      </w:pPr>
      <w:r w:rsidRPr="0079126A">
        <w:rPr>
          <w:b/>
          <w:u w:val="single"/>
        </w:rPr>
        <w:t>Použité profily a materiály</w:t>
      </w:r>
    </w:p>
    <w:p w:rsidR="008F0CBE" w:rsidRPr="00B4343B" w:rsidRDefault="008F0CBE" w:rsidP="008F0CBE"/>
    <w:p w:rsidR="008F0CBE" w:rsidRPr="00B4343B" w:rsidRDefault="008F0CBE" w:rsidP="008F0CBE">
      <w:r w:rsidRPr="00B4343B">
        <w:t>Vodovodní potrubí:</w:t>
      </w:r>
      <w:r w:rsidRPr="00B4343B">
        <w:tab/>
        <w:t>DN 100 dl. cca 156 m</w:t>
      </w:r>
      <w:r>
        <w:tab/>
        <w:t>tvárná litina (dále již jen</w:t>
      </w:r>
      <w:r w:rsidRPr="0079126A">
        <w:t xml:space="preserve"> </w:t>
      </w:r>
      <w:r>
        <w:t>TLT)</w:t>
      </w:r>
    </w:p>
    <w:p w:rsidR="008F0CBE" w:rsidRPr="00B4343B" w:rsidRDefault="008F0CBE" w:rsidP="008F0CBE">
      <w:pPr>
        <w:ind w:left="1418" w:firstLine="709"/>
      </w:pPr>
      <w:r w:rsidRPr="00B4343B">
        <w:t xml:space="preserve">DN 80 </w:t>
      </w:r>
      <w:r w:rsidRPr="00B4343B">
        <w:tab/>
        <w:t>dl. cca 243 m</w:t>
      </w:r>
      <w:r>
        <w:tab/>
        <w:t>TLT</w:t>
      </w:r>
    </w:p>
    <w:p w:rsidR="008F0CBE" w:rsidRPr="00B4343B" w:rsidRDefault="008F0CBE" w:rsidP="008F0CBE">
      <w:r w:rsidRPr="00B4343B">
        <w:t xml:space="preserve">Vodovodní přípojky v délce </w:t>
      </w:r>
      <w:r w:rsidRPr="00B4343B">
        <w:tab/>
        <w:t xml:space="preserve">dl. cca </w:t>
      </w:r>
      <w:r w:rsidR="006805D5" w:rsidRPr="00B4343B">
        <w:t>555 m</w:t>
      </w:r>
      <w:r w:rsidR="006805D5">
        <w:t xml:space="preserve"> (od</w:t>
      </w:r>
      <w:r>
        <w:t xml:space="preserve"> napojení na řad po vodoměr)</w:t>
      </w:r>
    </w:p>
    <w:p w:rsidR="008F0CBE" w:rsidRPr="00B4343B" w:rsidRDefault="008F0CBE" w:rsidP="008F0CBE"/>
    <w:p w:rsidR="008F0CBE" w:rsidRPr="00B4343B" w:rsidRDefault="008F0CBE" w:rsidP="008F0CBE">
      <w:r w:rsidRPr="00B4343B">
        <w:t>Kanalizační potrubí:</w:t>
      </w:r>
      <w:r w:rsidRPr="00B4343B">
        <w:tab/>
        <w:t>DN 400 dl. cca 253 m</w:t>
      </w:r>
      <w:r>
        <w:tab/>
        <w:t>kamenina</w:t>
      </w:r>
    </w:p>
    <w:p w:rsidR="008F0CBE" w:rsidRPr="00B4343B" w:rsidRDefault="008F0CBE" w:rsidP="008F0CBE">
      <w:r w:rsidRPr="00B4343B">
        <w:tab/>
      </w:r>
      <w:r w:rsidRPr="00B4343B">
        <w:tab/>
      </w:r>
      <w:r w:rsidRPr="00B4343B">
        <w:tab/>
        <w:t>DN 500 dl. cca 74 m</w:t>
      </w:r>
      <w:r>
        <w:tab/>
        <w:t>kamenina</w:t>
      </w:r>
    </w:p>
    <w:p w:rsidR="008F0CBE" w:rsidRPr="00B4343B" w:rsidRDefault="008F0CBE" w:rsidP="008F0CBE">
      <w:r w:rsidRPr="00B4343B">
        <w:t>Kanalizační přípojky pod veřejným prostorem</w:t>
      </w:r>
      <w:r>
        <w:t>-</w:t>
      </w:r>
      <w:r>
        <w:tab/>
        <w:t>kamenina</w:t>
      </w:r>
    </w:p>
    <w:p w:rsidR="008F0CBE" w:rsidRPr="0082673A" w:rsidRDefault="008F0CBE" w:rsidP="008F0CBE"/>
    <w:p w:rsidR="008F0CBE" w:rsidRPr="0082673A" w:rsidRDefault="008F0CBE" w:rsidP="008F0CBE">
      <w:r>
        <w:t>Stavba není členěna na etapy a d</w:t>
      </w:r>
      <w:r w:rsidRPr="0082673A">
        <w:t>élka trvání stavby se předpokládá cca 1 rok. Zahájení stavby se p</w:t>
      </w:r>
      <w:r>
        <w:t>ředpokládá v roce 2020</w:t>
      </w:r>
    </w:p>
    <w:p w:rsidR="008F0CBE" w:rsidRPr="003F1640" w:rsidRDefault="008F0CBE" w:rsidP="008F0CBE"/>
    <w:p w:rsidR="008F0CBE" w:rsidRPr="0079126A" w:rsidRDefault="008F0CBE" w:rsidP="008F0CBE">
      <w:pPr>
        <w:rPr>
          <w:b/>
          <w:u w:val="single"/>
        </w:rPr>
      </w:pPr>
      <w:r w:rsidRPr="0079126A">
        <w:rPr>
          <w:b/>
          <w:u w:val="single"/>
        </w:rPr>
        <w:t xml:space="preserve">Základní technický popis staveb </w:t>
      </w:r>
    </w:p>
    <w:p w:rsidR="008F0CBE" w:rsidRDefault="008F0CBE" w:rsidP="008F0CBE">
      <w:r>
        <w:t xml:space="preserve">Kanalizace – Jedná se o nové kanalizační potrubí pro jednotnou kanalizaci, nahrazující stávající nevyhovující potrubí. Trasa nově navrženého potrubí je shodná s trasou stávajícího potrubí. Jako materiál bude použito kameninové obetonované potrubí </w:t>
      </w:r>
      <w:r w:rsidRPr="00B4343B">
        <w:t>DN 400 dl. cca 253 m</w:t>
      </w:r>
      <w:r>
        <w:t xml:space="preserve"> a </w:t>
      </w:r>
      <w:r w:rsidRPr="00B4343B">
        <w:t>DN 500 dl. cca 74 m</w:t>
      </w:r>
      <w:r>
        <w:t>. na trase jsou navrženy kanalizační šachty, jejichž vzájemná vzdálenost nepřesáhne 50m. Poloha šachet koresponduje s polohou stávajících šachet. Spád navržené trasy je dán polohou stávající kanalizace v místech napojení. V řešeném území budou rovněž zrekonstruovány kanalizační přípojky a to v původních profilech a v délkách (pod veřejným prostorem) od navržené stoky po hranici nemovitostí.</w:t>
      </w:r>
    </w:p>
    <w:p w:rsidR="008F0CBE" w:rsidRDefault="008F0CBE" w:rsidP="008F0CBE">
      <w:r>
        <w:t xml:space="preserve">Vodovod: Jedná se o nově navržené TLT potrubí pro vodovodní řady. V místech, kde se stávající potrubí nachází v komunikaci, trasa návrhu respektuje původní trasu. V místech, kde se stávající </w:t>
      </w:r>
      <w:r w:rsidRPr="005D36DD">
        <w:t xml:space="preserve">potrubí nachází mimo komunikaci, je nová trasa navržena do komunikace. Jako materiál bude použito potrubí z tvárné litiny se zámkovými spoji. DN 100 dl. cca </w:t>
      </w:r>
      <w:r w:rsidR="006805D5" w:rsidRPr="005D36DD">
        <w:t>156 m a DN</w:t>
      </w:r>
      <w:r w:rsidRPr="005D36DD">
        <w:t xml:space="preserve"> 80 dl. cca 243m.</w:t>
      </w:r>
    </w:p>
    <w:p w:rsidR="008F0CBE" w:rsidRDefault="008F0CBE" w:rsidP="008F0CBE">
      <w:r>
        <w:t>Vzhledem k poloze vůči souběžné železniční trati a rovněž k blízkosti tramvajové trati, bude na celé trase vodovodu použita těžká protikorozní ochrana.</w:t>
      </w:r>
      <w:r w:rsidRPr="005D36DD">
        <w:t xml:space="preserve"> Součástí investice je rovněž výměna vodovodních přípojek v původních profilech, minimálně však 1“ v délkách</w:t>
      </w:r>
      <w:r>
        <w:t xml:space="preserve"> od odbočení z řadu po vodoměr.</w:t>
      </w:r>
    </w:p>
    <w:p w:rsidR="008F0CBE" w:rsidRDefault="008F0CBE" w:rsidP="008F0CBE">
      <w:pPr>
        <w:autoSpaceDE w:val="0"/>
        <w:autoSpaceDN w:val="0"/>
        <w:adjustRightInd w:val="0"/>
      </w:pPr>
      <w:r>
        <w:t>Vzhledem k tomu, že je jedná o podzemní stavbu vodovodu i kanalizace, včetně přípojek, prováděnou v otevřených výkopech, je počítáno s celoplošným zapravením povrchů vozovek a chodníků včetně obnovy dešťových vpustí a jejich přípojek.</w:t>
      </w:r>
    </w:p>
    <w:p w:rsidR="008F0CBE" w:rsidRPr="005D36DD" w:rsidRDefault="008F0CBE" w:rsidP="008F0CBE">
      <w:pPr>
        <w:autoSpaceDE w:val="0"/>
        <w:autoSpaceDN w:val="0"/>
        <w:adjustRightInd w:val="0"/>
      </w:pPr>
    </w:p>
    <w:p w:rsidR="008F0CBE" w:rsidRPr="008F0CBE" w:rsidRDefault="008F0CBE" w:rsidP="008F0CBE">
      <w:pPr>
        <w:rPr>
          <w:b/>
          <w:u w:val="single"/>
        </w:rPr>
      </w:pPr>
      <w:r w:rsidRPr="008F0CBE">
        <w:rPr>
          <w:b/>
          <w:u w:val="single"/>
        </w:rPr>
        <w:t>technick</w:t>
      </w:r>
      <w:r>
        <w:rPr>
          <w:b/>
          <w:u w:val="single"/>
        </w:rPr>
        <w:t>á</w:t>
      </w:r>
      <w:r w:rsidRPr="008F0CBE">
        <w:rPr>
          <w:b/>
          <w:u w:val="single"/>
        </w:rPr>
        <w:t xml:space="preserve"> a technologick</w:t>
      </w:r>
      <w:r>
        <w:rPr>
          <w:b/>
          <w:u w:val="single"/>
        </w:rPr>
        <w:t>á</w:t>
      </w:r>
      <w:r w:rsidRPr="008F0CBE">
        <w:rPr>
          <w:b/>
          <w:u w:val="single"/>
        </w:rPr>
        <w:t xml:space="preserve"> zařízení</w:t>
      </w:r>
    </w:p>
    <w:p w:rsidR="008F0CBE" w:rsidRDefault="008F0CBE" w:rsidP="008F0CBE">
      <w:r w:rsidRPr="005D36DD">
        <w:t>Technologická zařízení nejsou</w:t>
      </w:r>
      <w:r w:rsidR="00494016">
        <w:t xml:space="preserve"> v rámci této stavby navrhovány.</w:t>
      </w:r>
    </w:p>
    <w:p w:rsidR="00494016" w:rsidRDefault="00494016" w:rsidP="008F0CBE"/>
    <w:p w:rsidR="008D4066" w:rsidRPr="00354AA0" w:rsidRDefault="008D4066" w:rsidP="008D4066">
      <w:pPr>
        <w:pStyle w:val="Nadpis1"/>
        <w:numPr>
          <w:ilvl w:val="0"/>
          <w:numId w:val="7"/>
        </w:numPr>
      </w:pPr>
      <w:bookmarkStart w:id="59" w:name="_Toc527018420"/>
      <w:r w:rsidRPr="00354AA0">
        <w:t>Požárně bezpečnostní řešení</w:t>
      </w:r>
      <w:bookmarkEnd w:id="59"/>
    </w:p>
    <w:p w:rsidR="008F0CBE" w:rsidRDefault="008F0CBE" w:rsidP="00C843E2">
      <w:pPr>
        <w:pStyle w:val="Nadpis2"/>
        <w:numPr>
          <w:ilvl w:val="0"/>
          <w:numId w:val="5"/>
        </w:numPr>
      </w:pPr>
      <w:bookmarkStart w:id="60" w:name="_Toc527018421"/>
      <w:r>
        <w:t>Rozdělení stavby do požárních úseků</w:t>
      </w:r>
      <w:bookmarkEnd w:id="60"/>
    </w:p>
    <w:p w:rsidR="008F0CBE" w:rsidRDefault="008F0CBE" w:rsidP="008F0CBE">
      <w:r>
        <w:t>Charakter investice neumožňuje, ani ne</w:t>
      </w:r>
      <w:r w:rsidR="00D30CB9">
        <w:t>vytváří důvody pro návrh a realizaci požárních úseků.</w:t>
      </w:r>
    </w:p>
    <w:p w:rsidR="00D30CB9" w:rsidRDefault="00D30CB9" w:rsidP="008F0CBE"/>
    <w:p w:rsidR="00D30CB9" w:rsidRDefault="00D30CB9" w:rsidP="00C843E2">
      <w:pPr>
        <w:pStyle w:val="Nadpis2"/>
        <w:numPr>
          <w:ilvl w:val="0"/>
          <w:numId w:val="5"/>
        </w:numPr>
      </w:pPr>
      <w:bookmarkStart w:id="61" w:name="_Toc527018422"/>
      <w:r>
        <w:t>Stanovení požárního rizika</w:t>
      </w:r>
      <w:bookmarkEnd w:id="61"/>
    </w:p>
    <w:p w:rsidR="00095A9A" w:rsidRDefault="00095A9A" w:rsidP="008F0CBE">
      <w:r>
        <w:t>Vzhledem k charakteru stavby není řešeno.</w:t>
      </w:r>
    </w:p>
    <w:p w:rsidR="00AD334A" w:rsidRDefault="00AD334A" w:rsidP="008F0CBE"/>
    <w:p w:rsidR="00AD334A" w:rsidRDefault="00AD334A" w:rsidP="00C843E2">
      <w:pPr>
        <w:pStyle w:val="Nadpis2"/>
        <w:numPr>
          <w:ilvl w:val="0"/>
          <w:numId w:val="5"/>
        </w:numPr>
      </w:pPr>
      <w:bookmarkStart w:id="62" w:name="_Toc527018423"/>
      <w:r>
        <w:t>Zhodnocení navržených stavebních konstrukcí a stavebních výrobků včetně požadavků na zvýšení požární odolnosti stavebních konstrukcí.</w:t>
      </w:r>
      <w:bookmarkEnd w:id="62"/>
    </w:p>
    <w:p w:rsidR="00AD334A" w:rsidRDefault="00AD334A" w:rsidP="008F0CBE">
      <w:r>
        <w:t>Vzhledem k charakteru stavby a použitým materiálům (litina, kamenina a vodovodní přípojky z plast) není nutno stanovovat</w:t>
      </w:r>
    </w:p>
    <w:p w:rsidR="00AD334A" w:rsidRDefault="00AD334A" w:rsidP="008F0CBE"/>
    <w:p w:rsidR="00AD334A" w:rsidRDefault="00AD334A" w:rsidP="00C843E2">
      <w:pPr>
        <w:pStyle w:val="Nadpis2"/>
        <w:numPr>
          <w:ilvl w:val="0"/>
          <w:numId w:val="5"/>
        </w:numPr>
      </w:pPr>
      <w:bookmarkStart w:id="63" w:name="_Toc527018424"/>
      <w:r>
        <w:t>Zhodnocení evakuace osob včetně vyhodnocení únikových cest</w:t>
      </w:r>
      <w:bookmarkEnd w:id="63"/>
    </w:p>
    <w:p w:rsidR="00AD334A" w:rsidRDefault="00AD334A" w:rsidP="008F0CBE">
      <w:r>
        <w:t>Požární zásah ke kanalizační síti a vodovodní síti se nepředpokládá.</w:t>
      </w:r>
    </w:p>
    <w:p w:rsidR="00AD334A" w:rsidRDefault="00AD334A" w:rsidP="008F0CBE">
      <w:r>
        <w:t xml:space="preserve">Stávající únikové cesty pro případnou evakuaci zůstávají bez změn a jsou dostatečné. </w:t>
      </w:r>
    </w:p>
    <w:p w:rsidR="00AD334A" w:rsidRDefault="00AD334A" w:rsidP="008F0CBE"/>
    <w:p w:rsidR="00AD334A" w:rsidRDefault="00AD334A" w:rsidP="00C843E2">
      <w:pPr>
        <w:pStyle w:val="Nadpis2"/>
        <w:numPr>
          <w:ilvl w:val="0"/>
          <w:numId w:val="5"/>
        </w:numPr>
      </w:pPr>
      <w:bookmarkStart w:id="64" w:name="_Toc527018425"/>
      <w:r>
        <w:t>Zhodnocení odstupových vzdáleností a vymezení požárně nebezpečného prostoru</w:t>
      </w:r>
      <w:bookmarkEnd w:id="64"/>
    </w:p>
    <w:p w:rsidR="00AD334A" w:rsidRDefault="00AD334A" w:rsidP="008F0CBE">
      <w:r>
        <w:t>Stavba neohrožuje sousední požární úseky</w:t>
      </w:r>
      <w:r w:rsidR="0045669E">
        <w:t xml:space="preserve"> svým požárně nebezpečným prostorem a rovněž není umístěna v požárně nebezpečném prostoru jiného objektu.</w:t>
      </w:r>
    </w:p>
    <w:p w:rsidR="00D1630E" w:rsidRPr="005D36DD" w:rsidRDefault="00D1630E" w:rsidP="00D1630E">
      <w:r w:rsidRPr="005D36DD">
        <w:t>Objekt kanalizace ani objekt vodovodu nevykazuje charakter požárně nebezpečného prostoru.</w:t>
      </w:r>
    </w:p>
    <w:p w:rsidR="0045669E" w:rsidRDefault="0045669E" w:rsidP="008F0CBE"/>
    <w:p w:rsidR="0045669E" w:rsidRDefault="0045669E" w:rsidP="00C843E2">
      <w:pPr>
        <w:pStyle w:val="Nadpis2"/>
        <w:numPr>
          <w:ilvl w:val="0"/>
          <w:numId w:val="5"/>
        </w:numPr>
      </w:pPr>
      <w:bookmarkStart w:id="65" w:name="_Toc527018426"/>
      <w:r>
        <w:t>Zajištění potřebného množství požární vody, popřípadě jiného hasiva, včetně rozmístění vnitřních a vnějších odběrných míst</w:t>
      </w:r>
      <w:bookmarkEnd w:id="65"/>
    </w:p>
    <w:p w:rsidR="007B1F3A" w:rsidRDefault="0045669E" w:rsidP="007B1F3A">
      <w:r>
        <w:t xml:space="preserve">Nejbližší zdroje požární vody jsou zajištěny ze stávajících hydrantů v okolí. </w:t>
      </w:r>
    </w:p>
    <w:p w:rsidR="007B1F3A" w:rsidRDefault="0045669E" w:rsidP="007B1F3A">
      <w:r w:rsidRPr="007B1F3A">
        <w:rPr>
          <w:b/>
        </w:rPr>
        <w:t>Nejbližší požární podzemní hydrant</w:t>
      </w:r>
      <w:r>
        <w:t xml:space="preserve"> je v ulici Táborská </w:t>
      </w:r>
      <w:r w:rsidR="00B46B2C" w:rsidRPr="00B46B2C">
        <w:t>před domem č.</w:t>
      </w:r>
      <w:r w:rsidRPr="00B46B2C">
        <w:t xml:space="preserve"> </w:t>
      </w:r>
      <w:r w:rsidRPr="0045669E">
        <w:t>1297/185, 615 00 Brno-Židenice</w:t>
      </w:r>
      <w:r w:rsidR="007B1F3A">
        <w:t>. Vydatnost hydrantu je 33 l/s a plocha pomy</w:t>
      </w:r>
      <w:r w:rsidR="00B46B2C">
        <w:t xml:space="preserve">slné kružnice poloměru 200m okolo tohoto hydrantu zasahuje část zmiňované investice. </w:t>
      </w:r>
    </w:p>
    <w:p w:rsidR="0045669E" w:rsidRDefault="00B46B2C" w:rsidP="007B1F3A">
      <w:r w:rsidRPr="007B1F3A">
        <w:rPr>
          <w:b/>
        </w:rPr>
        <w:t>Nejbližší požární nadzemní hydrant</w:t>
      </w:r>
      <w:r>
        <w:t xml:space="preserve"> je </w:t>
      </w:r>
      <w:r w:rsidR="007B1F3A">
        <w:t xml:space="preserve">před čerpací stanicí MOL (dříve AGIP) </w:t>
      </w:r>
      <w:r w:rsidR="007B1F3A" w:rsidRPr="007B1F3A">
        <w:t>Olomoucká 85, 618 00 Brno-Černovice</w:t>
      </w:r>
      <w:r w:rsidR="007B1F3A">
        <w:t xml:space="preserve"> </w:t>
      </w:r>
      <w:r w:rsidR="007B1F3A" w:rsidRPr="0045669E">
        <w:t>Židenice</w:t>
      </w:r>
      <w:r w:rsidR="007B1F3A">
        <w:t>. Vydatnost hydrantu je 38 l/s a řešená investice spadá do plochy vymezené pomyslnou kružnicí poloměru 600m okolo tohoto hydrantu.</w:t>
      </w:r>
    </w:p>
    <w:p w:rsidR="000634AC" w:rsidRDefault="000634AC" w:rsidP="007B1F3A">
      <w:r>
        <w:t>Stavba nezasahuje dostávajících zdrojů požární vody. Od zařízení pro zásobování požární vodou lze upustit ve smyslu</w:t>
      </w:r>
      <w:r w:rsidR="00C843E2">
        <w:t xml:space="preserve"> ČSN 73 0873 čl. 4.4</w:t>
      </w:r>
    </w:p>
    <w:p w:rsidR="00C843E2" w:rsidRDefault="00C843E2" w:rsidP="007B1F3A">
      <w:r>
        <w:t>Navržené úpravy nevyžadují vyhrazená požárně bezpečnostní zařízení.</w:t>
      </w:r>
    </w:p>
    <w:p w:rsidR="00C843E2" w:rsidRDefault="00C843E2" w:rsidP="007B1F3A"/>
    <w:p w:rsidR="00C843E2" w:rsidRDefault="00C843E2" w:rsidP="00C843E2">
      <w:pPr>
        <w:pStyle w:val="Nadpis2"/>
        <w:numPr>
          <w:ilvl w:val="0"/>
          <w:numId w:val="5"/>
        </w:numPr>
      </w:pPr>
      <w:bookmarkStart w:id="66" w:name="_Toc527018427"/>
      <w:r>
        <w:lastRenderedPageBreak/>
        <w:t>Zhodnocení možnosti provedení požárního zásahu (přístupové komunikace, zásahové cesty)</w:t>
      </w:r>
      <w:bookmarkEnd w:id="66"/>
    </w:p>
    <w:p w:rsidR="00C843E2" w:rsidRDefault="00C843E2" w:rsidP="007B1F3A">
      <w:r>
        <w:t>V rámci stavby nedojde ke změnám v přístupových komunikacích a nástupových plochách pro požární techniku.</w:t>
      </w:r>
    </w:p>
    <w:p w:rsidR="00196D6C" w:rsidRDefault="00196D6C" w:rsidP="007B1F3A"/>
    <w:p w:rsidR="00196D6C" w:rsidRDefault="00196D6C" w:rsidP="00196D6C">
      <w:pPr>
        <w:pStyle w:val="Nadpis2"/>
        <w:numPr>
          <w:ilvl w:val="0"/>
          <w:numId w:val="5"/>
        </w:numPr>
      </w:pPr>
      <w:bookmarkStart w:id="67" w:name="_Toc527018428"/>
      <w:r>
        <w:t>Zhodnocení technologických a technických zařízení stavby z hlediska požární bezpečnosti</w:t>
      </w:r>
      <w:bookmarkEnd w:id="67"/>
    </w:p>
    <w:p w:rsidR="00196D6C" w:rsidRDefault="00196D6C" w:rsidP="007B1F3A">
      <w:r>
        <w:t>Investice neobsahuje žádná technická, ani technologická zařízení. Jedná se čistě o vodovodní řady a kanalizační stoky.</w:t>
      </w:r>
    </w:p>
    <w:p w:rsidR="00196D6C" w:rsidRDefault="00196D6C" w:rsidP="007B1F3A">
      <w:r>
        <w:t>Navržená stavba neklade zvláštní požadavky na zvýšení odolnosti stavebních konstrukcí, nebo na snížení hořlavosti stavebních hmot.</w:t>
      </w:r>
    </w:p>
    <w:p w:rsidR="00196D6C" w:rsidRDefault="00196D6C" w:rsidP="007B1F3A"/>
    <w:p w:rsidR="00196D6C" w:rsidRDefault="00196D6C" w:rsidP="00D1630E">
      <w:pPr>
        <w:pStyle w:val="Nadpis2"/>
        <w:numPr>
          <w:ilvl w:val="0"/>
          <w:numId w:val="5"/>
        </w:numPr>
      </w:pPr>
      <w:bookmarkStart w:id="68" w:name="_Toc527018429"/>
      <w:r>
        <w:t>Posouzení požadavků na zabezpečení stavby požárně bezpečnostními zařízeními</w:t>
      </w:r>
      <w:bookmarkEnd w:id="68"/>
    </w:p>
    <w:p w:rsidR="00AD334A" w:rsidRDefault="00196D6C" w:rsidP="008F0CBE">
      <w:r>
        <w:t>Navržená investice nevyžaduje zabezpečení vyhrazenými</w:t>
      </w:r>
      <w:r w:rsidR="00D1630E">
        <w:t xml:space="preserve"> požárně bezpečnostními zařízeními</w:t>
      </w:r>
      <w:r>
        <w:t>, ani požárně bezpečnostními zařízeními</w:t>
      </w:r>
      <w:r w:rsidR="00D1630E">
        <w:t>.</w:t>
      </w:r>
    </w:p>
    <w:p w:rsidR="00D1630E" w:rsidRDefault="00D1630E" w:rsidP="008F0CBE"/>
    <w:p w:rsidR="00D1630E" w:rsidRDefault="00D1630E" w:rsidP="00D1630E">
      <w:pPr>
        <w:pStyle w:val="Nadpis2"/>
        <w:numPr>
          <w:ilvl w:val="0"/>
          <w:numId w:val="5"/>
        </w:numPr>
      </w:pPr>
      <w:bookmarkStart w:id="69" w:name="_Toc527018430"/>
      <w:r>
        <w:t>Rozsah a způsob rozmístění výstražných a bezpečnostních značek a tabulek</w:t>
      </w:r>
      <w:bookmarkEnd w:id="69"/>
    </w:p>
    <w:p w:rsidR="00095A9A" w:rsidRDefault="00D1630E" w:rsidP="008F0CBE">
      <w:r>
        <w:t>Navržená stavba nevyžaduje rozmístění výstražných a bezpečnostních značek a tabulek.</w:t>
      </w:r>
    </w:p>
    <w:p w:rsidR="00D30CB9" w:rsidRPr="005D36DD" w:rsidRDefault="00D30CB9" w:rsidP="008F0CBE"/>
    <w:p w:rsidR="007C7D3A" w:rsidRPr="001D28C2" w:rsidRDefault="007C7D3A" w:rsidP="00181443">
      <w:pPr>
        <w:rPr>
          <w:color w:val="FF0000"/>
        </w:rPr>
      </w:pPr>
    </w:p>
    <w:p w:rsidR="007C7D3A" w:rsidRPr="001D28C2" w:rsidRDefault="007C7D3A" w:rsidP="00181443">
      <w:pPr>
        <w:rPr>
          <w:color w:val="FF0000"/>
        </w:rPr>
      </w:pPr>
    </w:p>
    <w:p w:rsidR="007C7D3A" w:rsidRPr="001D28C2" w:rsidRDefault="007C7D3A" w:rsidP="00181443">
      <w:pPr>
        <w:rPr>
          <w:color w:val="FF0000"/>
        </w:rPr>
      </w:pPr>
    </w:p>
    <w:p w:rsidR="007C7D3A" w:rsidRPr="00A45A10" w:rsidRDefault="007C7D3A" w:rsidP="00181443"/>
    <w:p w:rsidR="007C7D3A" w:rsidRPr="00A45A10" w:rsidRDefault="007C7D3A" w:rsidP="00181443"/>
    <w:p w:rsidR="007C7D3A" w:rsidRPr="00A45A10" w:rsidRDefault="007C7D3A" w:rsidP="00181443"/>
    <w:p w:rsidR="00181443" w:rsidRPr="00A45A10" w:rsidRDefault="00181443" w:rsidP="00181443">
      <w:pPr>
        <w:rPr>
          <w:highlight w:val="yellow"/>
        </w:rPr>
      </w:pPr>
    </w:p>
    <w:p w:rsidR="00181443" w:rsidRPr="00A45A10" w:rsidRDefault="00181443" w:rsidP="00181443">
      <w:r w:rsidRPr="00A45A10">
        <w:t xml:space="preserve">Brno, </w:t>
      </w:r>
      <w:r w:rsidR="00A45A10">
        <w:t>červen</w:t>
      </w:r>
      <w:r w:rsidRPr="00A45A10">
        <w:t xml:space="preserve"> 2018</w:t>
      </w:r>
      <w:r w:rsidRPr="00A45A10">
        <w:tab/>
      </w:r>
      <w:r w:rsidRPr="00A45A10">
        <w:tab/>
      </w:r>
      <w:r w:rsidRPr="00A45A10">
        <w:tab/>
      </w:r>
      <w:r w:rsidRPr="00A45A10">
        <w:tab/>
      </w:r>
      <w:r w:rsidRPr="00A45A10">
        <w:tab/>
        <w:t>vypracoval: Ing. Tomáš Pleský</w:t>
      </w:r>
    </w:p>
    <w:p w:rsidR="001706B2" w:rsidRPr="00A45A10" w:rsidRDefault="001706B2" w:rsidP="001706B2"/>
    <w:p w:rsidR="001F529C" w:rsidRPr="001D28C2" w:rsidRDefault="001F529C" w:rsidP="007C7D3A">
      <w:pPr>
        <w:rPr>
          <w:color w:val="FF0000"/>
        </w:rPr>
      </w:pPr>
    </w:p>
    <w:sectPr w:rsidR="001F529C" w:rsidRPr="001D28C2" w:rsidSect="00112440">
      <w:headerReference w:type="even" r:id="rId8"/>
      <w:headerReference w:type="default" r:id="rId9"/>
      <w:footerReference w:type="even" r:id="rId10"/>
      <w:footerReference w:type="default" r:id="rId11"/>
      <w:headerReference w:type="first" r:id="rId12"/>
      <w:footerReference w:type="first" r:id="rId13"/>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5DE" w:rsidRDefault="00FC65DE" w:rsidP="00207A11">
      <w:r>
        <w:separator/>
      </w:r>
    </w:p>
  </w:endnote>
  <w:endnote w:type="continuationSeparator" w:id="0">
    <w:p w:rsidR="00FC65DE" w:rsidRDefault="00FC65DE"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FC65DE" w:rsidTr="000A698A">
      <w:trPr>
        <w:trHeight w:val="227"/>
        <w:jc w:val="center"/>
      </w:trPr>
      <w:tc>
        <w:tcPr>
          <w:tcW w:w="4253" w:type="dxa"/>
          <w:tcBorders>
            <w:top w:val="nil"/>
            <w:left w:val="nil"/>
            <w:bottom w:val="single" w:sz="4" w:space="0" w:color="auto"/>
            <w:right w:val="nil"/>
          </w:tcBorders>
          <w:tcMar>
            <w:left w:w="113" w:type="dxa"/>
          </w:tcMar>
          <w:vAlign w:val="bottom"/>
        </w:tcPr>
        <w:p w:rsidR="00FC65DE" w:rsidRDefault="00FC65DE"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FC65DE" w:rsidRPr="00B40E75" w:rsidRDefault="00FC65DE"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FC65DE" w:rsidTr="000A698A">
      <w:trPr>
        <w:trHeight w:val="227"/>
        <w:jc w:val="center"/>
      </w:trPr>
      <w:tc>
        <w:tcPr>
          <w:tcW w:w="4253" w:type="dxa"/>
          <w:tcBorders>
            <w:bottom w:val="nil"/>
            <w:right w:val="nil"/>
          </w:tcBorders>
          <w:tcMar>
            <w:left w:w="113" w:type="dxa"/>
          </w:tcMar>
          <w:vAlign w:val="bottom"/>
        </w:tcPr>
        <w:p w:rsidR="00FC65DE" w:rsidRDefault="00FC65DE"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FC65DE" w:rsidRDefault="00FC65DE"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FC65DE" w:rsidTr="000A698A">
      <w:trPr>
        <w:trHeight w:val="170"/>
        <w:jc w:val="center"/>
      </w:trPr>
      <w:tc>
        <w:tcPr>
          <w:tcW w:w="4253" w:type="dxa"/>
          <w:tcBorders>
            <w:top w:val="nil"/>
            <w:left w:val="nil"/>
            <w:bottom w:val="nil"/>
            <w:right w:val="nil"/>
          </w:tcBorders>
          <w:tcMar>
            <w:left w:w="113" w:type="dxa"/>
          </w:tcMar>
          <w:vAlign w:val="bottom"/>
        </w:tcPr>
        <w:p w:rsidR="00FC65DE" w:rsidRDefault="00FC65DE"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FC65DE" w:rsidRPr="00B40E75" w:rsidRDefault="00FC65DE"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FC65DE" w:rsidRPr="00F81B53" w:rsidRDefault="00FC65DE" w:rsidP="004F527E">
    <w:pPr>
      <w:pStyle w:val="Zpat"/>
      <w:spacing w:line="100" w:lineRule="exact"/>
      <w:ind w:right="142"/>
      <w:jc w:val="left"/>
      <w:rPr>
        <w:color w:val="000000" w:themeColor="text1"/>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FC65DE" w:rsidTr="000A698A">
      <w:trPr>
        <w:trHeight w:val="227"/>
        <w:jc w:val="center"/>
      </w:trPr>
      <w:tc>
        <w:tcPr>
          <w:tcW w:w="4253" w:type="dxa"/>
          <w:tcBorders>
            <w:top w:val="nil"/>
            <w:left w:val="nil"/>
            <w:bottom w:val="single" w:sz="4" w:space="0" w:color="auto"/>
            <w:right w:val="nil"/>
          </w:tcBorders>
          <w:tcMar>
            <w:left w:w="113" w:type="dxa"/>
          </w:tcMar>
          <w:vAlign w:val="bottom"/>
        </w:tcPr>
        <w:p w:rsidR="00FC65DE" w:rsidRDefault="00FC65DE"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FC65DE" w:rsidRPr="00B40E75" w:rsidRDefault="00FC65DE"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6805D5">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6805D5">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w:t>
          </w:r>
        </w:p>
      </w:tc>
    </w:tr>
    <w:tr w:rsidR="00FC65DE" w:rsidTr="000A698A">
      <w:trPr>
        <w:trHeight w:val="227"/>
        <w:jc w:val="center"/>
      </w:trPr>
      <w:tc>
        <w:tcPr>
          <w:tcW w:w="4253" w:type="dxa"/>
          <w:tcBorders>
            <w:bottom w:val="nil"/>
            <w:right w:val="nil"/>
          </w:tcBorders>
          <w:tcMar>
            <w:left w:w="113" w:type="dxa"/>
          </w:tcMar>
          <w:vAlign w:val="bottom"/>
        </w:tcPr>
        <w:p w:rsidR="00FC65DE" w:rsidRDefault="00FC65DE"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21 7104</w:t>
              </w:r>
              <w:r w:rsidRPr="00FD1C90">
                <w:rPr>
                  <w:caps/>
                  <w:color w:val="000000" w:themeColor="text1"/>
                  <w:sz w:val="12"/>
                  <w:szCs w:val="12"/>
                </w:rPr>
                <w:t xml:space="preserve"> 01 00</w:t>
              </w:r>
            </w:sdtContent>
          </w:sdt>
        </w:p>
      </w:tc>
      <w:tc>
        <w:tcPr>
          <w:tcW w:w="2835" w:type="dxa"/>
          <w:tcBorders>
            <w:left w:val="nil"/>
            <w:bottom w:val="nil"/>
            <w:right w:val="nil"/>
          </w:tcBorders>
          <w:vAlign w:val="bottom"/>
        </w:tcPr>
        <w:p w:rsidR="00FC65DE" w:rsidRDefault="00FC65DE"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FC65DE" w:rsidTr="000A698A">
      <w:trPr>
        <w:trHeight w:val="170"/>
        <w:jc w:val="center"/>
      </w:trPr>
      <w:tc>
        <w:tcPr>
          <w:tcW w:w="4253" w:type="dxa"/>
          <w:tcBorders>
            <w:top w:val="nil"/>
            <w:left w:val="nil"/>
            <w:bottom w:val="nil"/>
            <w:right w:val="nil"/>
          </w:tcBorders>
          <w:tcMar>
            <w:left w:w="113" w:type="dxa"/>
          </w:tcMar>
          <w:vAlign w:val="bottom"/>
        </w:tcPr>
        <w:p w:rsidR="00FC65DE" w:rsidRDefault="00FC65DE"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7104</w:t>
              </w:r>
            </w:sdtContent>
          </w:sdt>
        </w:p>
      </w:tc>
      <w:tc>
        <w:tcPr>
          <w:tcW w:w="2835" w:type="dxa"/>
          <w:tcBorders>
            <w:top w:val="nil"/>
            <w:left w:val="nil"/>
            <w:bottom w:val="nil"/>
            <w:right w:val="nil"/>
          </w:tcBorders>
          <w:vAlign w:val="bottom"/>
        </w:tcPr>
        <w:p w:rsidR="00FC65DE" w:rsidRPr="00B40E75" w:rsidRDefault="00FC65DE"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FC65DE" w:rsidRPr="00F81B53" w:rsidRDefault="00FC65DE"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FC65DE" w:rsidTr="000A698A">
      <w:trPr>
        <w:trHeight w:val="227"/>
        <w:jc w:val="center"/>
      </w:trPr>
      <w:tc>
        <w:tcPr>
          <w:tcW w:w="4253" w:type="dxa"/>
          <w:tcBorders>
            <w:top w:val="nil"/>
            <w:left w:val="nil"/>
            <w:bottom w:val="single" w:sz="4" w:space="0" w:color="auto"/>
            <w:right w:val="nil"/>
          </w:tcBorders>
          <w:tcMar>
            <w:left w:w="113" w:type="dxa"/>
          </w:tcMar>
          <w:vAlign w:val="bottom"/>
        </w:tcPr>
        <w:p w:rsidR="00FC65DE" w:rsidRDefault="00FC65DE"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FC65DE" w:rsidRPr="00B40E75" w:rsidRDefault="00FC65DE"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FC65DE" w:rsidTr="000A698A">
      <w:trPr>
        <w:trHeight w:val="227"/>
        <w:jc w:val="center"/>
      </w:trPr>
      <w:tc>
        <w:tcPr>
          <w:tcW w:w="4253" w:type="dxa"/>
          <w:tcBorders>
            <w:bottom w:val="nil"/>
            <w:right w:val="nil"/>
          </w:tcBorders>
          <w:tcMar>
            <w:left w:w="113" w:type="dxa"/>
          </w:tcMar>
          <w:vAlign w:val="bottom"/>
        </w:tcPr>
        <w:p w:rsidR="00FC65DE" w:rsidRDefault="00FC65DE"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FC65DE" w:rsidRDefault="00FC65DE"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FC65DE" w:rsidTr="000A698A">
      <w:trPr>
        <w:trHeight w:val="170"/>
        <w:jc w:val="center"/>
      </w:trPr>
      <w:tc>
        <w:tcPr>
          <w:tcW w:w="4253" w:type="dxa"/>
          <w:tcBorders>
            <w:top w:val="nil"/>
            <w:left w:val="nil"/>
            <w:bottom w:val="nil"/>
            <w:right w:val="nil"/>
          </w:tcBorders>
          <w:tcMar>
            <w:left w:w="113" w:type="dxa"/>
          </w:tcMar>
          <w:vAlign w:val="bottom"/>
        </w:tcPr>
        <w:p w:rsidR="00FC65DE" w:rsidRDefault="00FC65DE"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FC65DE" w:rsidRPr="00B40E75" w:rsidRDefault="00FC65DE"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FC65DE" w:rsidRPr="00F81B53" w:rsidRDefault="00FC65DE"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5DE" w:rsidRDefault="00FC65DE" w:rsidP="00207A11">
      <w:r>
        <w:separator/>
      </w:r>
    </w:p>
  </w:footnote>
  <w:footnote w:type="continuationSeparator" w:id="0">
    <w:p w:rsidR="00FC65DE" w:rsidRDefault="00FC65DE"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5DE" w:rsidRPr="00AE3921" w:rsidRDefault="00FC65DE"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A0CA9EE"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FC65DE" w:rsidRPr="00AE3921" w:rsidTr="000A698A">
      <w:trPr>
        <w:trHeight w:val="227"/>
        <w:jc w:val="center"/>
      </w:trPr>
      <w:tc>
        <w:tcPr>
          <w:tcW w:w="5103" w:type="dxa"/>
          <w:vAlign w:val="center"/>
        </w:tcPr>
        <w:p w:rsidR="00FC65DE" w:rsidRPr="00AE3921" w:rsidRDefault="006805D5"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FC65DE">
                <w:rPr>
                  <w:color w:val="000000" w:themeColor="text1"/>
                  <w:sz w:val="12"/>
                  <w:szCs w:val="12"/>
                </w:rPr>
                <w:t>Název akce1</w:t>
              </w:r>
            </w:sdtContent>
          </w:sdt>
          <w:r w:rsidR="00FC65DE"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FC65DE">
                <w:rPr>
                  <w:color w:val="000000" w:themeColor="text1"/>
                  <w:sz w:val="12"/>
                  <w:szCs w:val="12"/>
                </w:rPr>
                <w:t>Název akce2</w:t>
              </w:r>
            </w:sdtContent>
          </w:sdt>
          <w:r w:rsidR="00FC65DE"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FC65DE">
                <w:rPr>
                  <w:color w:val="000000" w:themeColor="text1"/>
                  <w:sz w:val="12"/>
                  <w:szCs w:val="12"/>
                </w:rPr>
                <w:t>Název akce3</w:t>
              </w:r>
            </w:sdtContent>
          </w:sdt>
        </w:p>
      </w:tc>
      <w:tc>
        <w:tcPr>
          <w:tcW w:w="3402" w:type="dxa"/>
          <w:tcMar>
            <w:left w:w="113" w:type="dxa"/>
          </w:tcMar>
          <w:vAlign w:val="center"/>
        </w:tcPr>
        <w:p w:rsidR="00FC65DE" w:rsidRPr="00AE3921" w:rsidRDefault="006805D5"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FC65DE">
                <w:rPr>
                  <w:bCs/>
                  <w:color w:val="000000" w:themeColor="text1"/>
                  <w:sz w:val="12"/>
                  <w:szCs w:val="12"/>
                </w:rPr>
                <w:t>B</w:t>
              </w:r>
            </w:sdtContent>
          </w:sdt>
          <w:r w:rsidR="00FC65DE">
            <w:rPr>
              <w:bCs/>
              <w:color w:val="000000" w:themeColor="text1"/>
              <w:sz w:val="12"/>
              <w:szCs w:val="12"/>
            </w:rPr>
            <w:t xml:space="preserve">  </w:t>
          </w:r>
          <w:r w:rsidR="00FC65DE"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FC65DE">
                <w:rPr>
                  <w:bCs/>
                  <w:color w:val="000000" w:themeColor="text1"/>
                  <w:sz w:val="12"/>
                  <w:szCs w:val="12"/>
                </w:rPr>
                <w:t>Souhrnná technická zpráva</w:t>
              </w:r>
            </w:sdtContent>
          </w:sdt>
        </w:p>
      </w:tc>
    </w:tr>
    <w:tr w:rsidR="00FC65DE" w:rsidRPr="00AE3921" w:rsidTr="000A698A">
      <w:trPr>
        <w:trHeight w:val="227"/>
        <w:jc w:val="center"/>
      </w:trPr>
      <w:tc>
        <w:tcPr>
          <w:tcW w:w="5103" w:type="dxa"/>
          <w:vAlign w:val="center"/>
        </w:tcPr>
        <w:p w:rsidR="00FC65DE" w:rsidRPr="00AE3921" w:rsidRDefault="006805D5"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FC65DE">
                <w:rPr>
                  <w:color w:val="000000" w:themeColor="text1"/>
                  <w:sz w:val="12"/>
                  <w:szCs w:val="12"/>
                </w:rPr>
                <w:t>Doplňující název akce</w:t>
              </w:r>
            </w:sdtContent>
          </w:sdt>
        </w:p>
      </w:tc>
      <w:tc>
        <w:tcPr>
          <w:tcW w:w="3402" w:type="dxa"/>
          <w:tcMar>
            <w:left w:w="113" w:type="dxa"/>
          </w:tcMar>
          <w:vAlign w:val="center"/>
        </w:tcPr>
        <w:p w:rsidR="00FC65DE" w:rsidRPr="00AE3921" w:rsidRDefault="006805D5"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FC65DE">
                <w:rPr>
                  <w:color w:val="000000" w:themeColor="text1"/>
                  <w:sz w:val="12"/>
                  <w:szCs w:val="12"/>
                </w:rPr>
                <w:t>DUR</w:t>
              </w:r>
            </w:sdtContent>
          </w:sdt>
        </w:p>
      </w:tc>
    </w:tr>
  </w:tbl>
  <w:p w:rsidR="00FC65DE" w:rsidRPr="00AE3921" w:rsidRDefault="00FC65DE" w:rsidP="004F527E">
    <w:pPr>
      <w:pStyle w:val="Zhlav"/>
      <w:rPr>
        <w:color w:val="000000" w:themeColor="text1"/>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5DE" w:rsidRPr="00AE3921" w:rsidRDefault="00FC65DE"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34227575" wp14:editId="2900D52F">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DE82656"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IF8QA&#10;AADcAAAADwAAAGRycy9kb3ducmV2LnhtbESPT2vCQBTE7wW/w/KE3urGICFEVwlCoaeKfwo9PrLP&#10;JJp9G3e3Mf32bqHgcZiZ3zCrzWg6MZDzrWUF81kCgriyuuVawen4/paD8AFZY2eZFPySh8168rLC&#10;Qts772k4hFpECPsCFTQh9IWUvmrIoJ/Znjh6Z+sMhihdLbXDe4SbTqZJkkmDLceFBnvaNlRdDz9G&#10;wZDfFlcqW19mu2MSvpz5vnymSr1Ox3IJItAYnuH/9odWkOYZ/J2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BCBf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CKicIA&#10;AADcAAAADwAAAGRycy9kb3ducmV2LnhtbERPz2vCMBS+D/wfwhO8zcTJhlRjGZWBIB6mXrw9mrc2&#10;W/NSmthW//rlMNjx4/u9yUfXiJ66YD1rWMwVCOLSG8uVhsv543kFIkRkg41n0nCnAPl28rTBzPiB&#10;P6k/xUqkEA4ZaqhjbDMpQ1mTwzD3LXHivnznMCbYVdJ0OKRw18gXpd6kQ8upocaWiprKn9PNabDD&#10;+fZ6feB3Ya9H3x/6465SRuvZdHxfg4g0xn/xn3tvNCxVWpvOp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AIqJwgAAANwAAAAPAAAAAAAAAAAAAAAAAJgCAABkcnMvZG93&#10;bnJldi54bWxQSwUGAAAAAAQABAD1AAAAhwM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pmMUA&#10;AADcAAAADwAAAGRycy9kb3ducmV2LnhtbESP0WrCQBRE3wv9h+UKvtVdFUobXUVLi/pSafQDrtlr&#10;Eszejdk1iX/fFQp9HGbmDDNf9rYSLTW+dKxhPFIgiDNnSs41HA9fL28gfEA2WDkmDXfysFw8P80x&#10;Ma7jH2rTkIsIYZ+ghiKEOpHSZwVZ9CNXE0fv7BqLIcoml6bBLsJtJSdKvUqLJceFAmv6KCi7pDer&#10;YZNfbuvvNq126uQ+r+uwuXf7qdbDQb+agQjUh//wX3trNEzVOzzOx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eqm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ZJNsIA&#10;AADcAAAADwAAAGRycy9kb3ducmV2LnhtbERPy2rCQBTdF/yH4Rbc1UkqtJI6hiIKXQlNBXF3yVwz&#10;sZk7ITPm4dc7i0KXh/Ne56NtRE+drx0rSBcJCOLS6ZorBcef/csKhA/IGhvHpGAiD/lm9rTGTLuB&#10;v6kvQiViCPsMFZgQ2kxKXxqy6BeuJY7cxXUWQ4RdJXWHQwy3jXxNkjdpsebYYLClraHyt7hZBfv6&#10;2Oym5eF6Pd/InNyuuLzfJ6Xmz+PnB4hAY/gX/7m/tIJlGufH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kk2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Gx8YA&#10;AADcAAAADwAAAGRycy9kb3ducmV2LnhtbESPQWsCMRSE70L/Q3gFb5rdWqSsRimWSr0I1UKvz81z&#10;s+3mZUni7tZf3wiFHoeZ+YZZrgfbiI58qB0ryKcZCOLS6ZorBR/H18kTiBCRNTaOScEPBViv7kZL&#10;LLTr+Z26Q6xEgnAoUIGJsS2kDKUhi2HqWuLknZ23GJP0ldQe+wS3jXzIsrm0WHNaMNjSxlD5fbhY&#10;BZ/9sPc73b1ct7uv+eZoT49Xc1JqfD88L0BEGuJ/+K/9phXM8hxuZ9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qGx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Xj5cUA&#10;AADcAAAADwAAAGRycy9kb3ducmV2LnhtbESPQWvCQBSE70L/w/IK3nSjQpHUTSilRUtPRqF4e2Sf&#10;SUz2bZrdJum/dwXB4zAz3zCbdDSN6KlzlWUFi3kEgji3uuJCwfHwOVuDcB5ZY2OZFPyTgzR5mmww&#10;1nbgPfWZL0SAsItRQel9G0vp8pIMurltiYN3tp1BH2RXSN3hEOCmkcsoepEGKw4LJbb0XlJeZ39G&#10;wfbya/zPqVjJ7emrqbOh7j++I6Wmz+PbKwhPo3+E7+2dVrBaLOF2JhwBm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eP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leWcUA&#10;AADcAAAADwAAAGRycy9kb3ducmV2LnhtbESPQWvCQBSE7wX/w/IEL1I3GggSXaUKihQsaMXzI/ua&#10;hGTfht1V03/fLQgeh5n5hlmue9OKOzlfW1YwnSQgiAuray4VXL5373MQPiBrbC2Tgl/ysF4N3paY&#10;a/vgE93PoRQRwj5HBVUIXS6lLyoy6Ce2I47ej3UGQ5SulNrhI8JNK2dJkkmDNceFCjvaVlQ055tR&#10;cPy6ZPu0+cz2134cmp27zY6bsVKjYf+xABGoD6/ws33QCtJpCv9n4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mV5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RrcYA&#10;AADcAAAADwAAAGRycy9kb3ducmV2LnhtbESPQWvCQBSE74L/YXlCb7qJtUVS1yBKpfQgGIVeH9nX&#10;bGr2bciuMe2v7wqFHoeZ+YZZ5YNtRE+drx0rSGcJCOLS6ZorBefT63QJwgdkjY1jUvBNHvL1eLTC&#10;TLsbH6kvQiUihH2GCkwIbSalLw1Z9DPXEkfv03UWQ5RdJXWHtwi3jZwnybO0WHNcMNjS1lB5Ka5W&#10;wX5rmsXH8cw/u/2B2/dd//VU9Eo9TIbNC4hAQ/gP/7XftILHdAH3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RrcYAAADcAAAADwAAAAAAAAAAAAAAAACYAgAAZHJz&#10;L2Rvd25yZXYueG1sUEsFBgAAAAAEAAQA9QAAAIs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EBjcQA&#10;AADcAAAADwAAAGRycy9kb3ducmV2LnhtbESPT4vCMBTE78J+h/AEL7Km7qIr1bSIUPCwF/+Bx2fz&#10;bIvNS2lS7X77jSB4HGbmN8wq7U0t7tS6yrKC6SQCQZxbXXGh4HjIPhcgnEfWWFsmBX/kIE0+BiuM&#10;tX3wju57X4gAYRejgtL7JpbS5SUZdBPbEAfvaluDPsi2kLrFR4CbWn5F0VwarDgslNjQpqT8tu+M&#10;gl9u0GywO4+z7uc0iy6n9QEzpUbDfr0E4an37/CrvdUKvqczeJ4JR0A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BAY3EAAAA3AAAAA8AAAAAAAAAAAAAAAAAmAIAAGRycy9k&#10;b3ducmV2LnhtbFBLBQYAAAAABAAEAPUAAACJAw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beUsYA&#10;AADcAAAADwAAAGRycy9kb3ducmV2LnhtbESPUWvCQBCE34X+h2MLfZF6sRUp0VO0tFSRQmNLn5fc&#10;mgRzeyG31eiv9wShj8PMfMNM552r1YHaUHk2MBwkoIhzbysuDPx8vz++gAqCbLH2TAZOFGA+u+tN&#10;MbX+yBkdtlKoCOGQooFSpEm1DnlJDsPAN8TR2/nWoUTZFtq2eIxwV+unJBlrhxXHhRIbei0p32//&#10;nIG30zlbf537v5tEPrJPWi61jDpjHu67xQSUUCf/4Vt7ZQ08D8dwPROPgJ5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beU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9i8QA&#10;AADcAAAADwAAAGRycy9kb3ducmV2LnhtbESPT4vCMBTE74LfIbyFvWlqF3WpRpEFUTwI/oM9Pppn&#10;U7d56TZRu99+Iwgeh5n5DTOdt7YSN2p86VjBoJ+AIM6dLrlQcDwse58gfEDWWDkmBX/kYT7rdqaY&#10;aXfnHd32oRARwj5DBSaEOpPS54Ys+r6riaN3do3FEGVTSN3gPcJtJdMkGUmLJccFgzV9Gcp/9ler&#10;ICV5OdrhajxKqD19y/T3sjUbpd7f2sUERKA2vMLP9lor+BiM4XEmHg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vY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TnMEA&#10;AADcAAAADwAAAGRycy9kb3ducmV2LnhtbERPTYvCMBC9C/6HMIIX0VQXRKppUVHwuNvdi7exGdti&#10;MylNbKu/fnNY2OPjfe/SwdSio9ZVlhUsFxEI4tzqigsFP9/n+QaE88gaa8uk4EUO0mQ82mGsbc9f&#10;1GW+ECGEXYwKSu+bWEqXl2TQLWxDHLi7bQ36ANtC6hb7EG5quYqitTRYcWgosaFjSfkjexoFz5nL&#10;jjf9ObsOXa5P70PfV++9UtPJsN+C8DT4f/Gf+6IVfCzD2nAmHAG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Z05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FC65DE" w:rsidRPr="00AE3921" w:rsidTr="000A698A">
      <w:trPr>
        <w:trHeight w:val="227"/>
        <w:jc w:val="center"/>
      </w:trPr>
      <w:tc>
        <w:tcPr>
          <w:tcW w:w="5103" w:type="dxa"/>
          <w:vAlign w:val="center"/>
        </w:tcPr>
        <w:p w:rsidR="00FC65DE" w:rsidRPr="00AE3921" w:rsidRDefault="006805D5" w:rsidP="000A698A">
          <w:pPr>
            <w:tabs>
              <w:tab w:val="right" w:pos="8505"/>
            </w:tabs>
            <w:jc w:val="left"/>
            <w:rPr>
              <w:color w:val="000000" w:themeColor="text1"/>
              <w:sz w:val="12"/>
              <w:szCs w:val="12"/>
            </w:rPr>
          </w:pPr>
          <w:sdt>
            <w:sdtPr>
              <w:rPr>
                <w:color w:val="000000" w:themeColor="text1"/>
                <w:sz w:val="12"/>
                <w:szCs w:val="12"/>
              </w:rPr>
              <w:alias w:val="Název akce 1"/>
              <w:tag w:val="NazevDok"/>
              <w:id w:val="-189528385"/>
              <w:placeholder>
                <w:docPart w:val="3AB227DD8DD8491B9ACE437A2053A05C"/>
              </w:placeholder>
              <w:text/>
            </w:sdtPr>
            <w:sdtEndPr/>
            <w:sdtContent>
              <w:r w:rsidR="00FC65DE" w:rsidRPr="004B4F2B">
                <w:rPr>
                  <w:color w:val="000000" w:themeColor="text1"/>
                  <w:sz w:val="12"/>
                  <w:szCs w:val="12"/>
                </w:rPr>
                <w:t>"Brno, Čelakovského, Petrůvky, Nevrklova</w:t>
              </w:r>
            </w:sdtContent>
          </w:sdt>
          <w:r w:rsidR="00FC65DE" w:rsidRPr="004B4F2B">
            <w:rPr>
              <w:color w:val="000000" w:themeColor="text1"/>
              <w:sz w:val="12"/>
              <w:szCs w:val="12"/>
            </w:rPr>
            <w:t xml:space="preserve"> </w:t>
          </w:r>
          <w:r w:rsidR="00FC65DE">
            <w:rPr>
              <w:color w:val="000000" w:themeColor="text1"/>
              <w:sz w:val="12"/>
              <w:szCs w:val="12"/>
            </w:rPr>
            <w:t xml:space="preserve">– </w:t>
          </w:r>
          <w:r w:rsidR="00FC65DE" w:rsidRPr="004B4F2B">
            <w:rPr>
              <w:color w:val="000000" w:themeColor="text1"/>
              <w:sz w:val="12"/>
              <w:szCs w:val="12"/>
            </w:rPr>
            <w:t>rekonstrukce kanalizace a vodovodu"</w:t>
          </w:r>
        </w:p>
      </w:tc>
      <w:tc>
        <w:tcPr>
          <w:tcW w:w="3402" w:type="dxa"/>
          <w:tcMar>
            <w:left w:w="113" w:type="dxa"/>
          </w:tcMar>
          <w:vAlign w:val="center"/>
        </w:tcPr>
        <w:p w:rsidR="00FC65DE" w:rsidRPr="00AE3921" w:rsidRDefault="006805D5"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r w:rsidR="00FC65DE">
                <w:rPr>
                  <w:bCs/>
                  <w:color w:val="000000" w:themeColor="text1"/>
                  <w:sz w:val="12"/>
                  <w:szCs w:val="12"/>
                </w:rPr>
                <w:t>B</w:t>
              </w:r>
            </w:sdtContent>
          </w:sdt>
          <w:r w:rsidR="00FC65DE">
            <w:rPr>
              <w:bCs/>
              <w:color w:val="000000" w:themeColor="text1"/>
              <w:sz w:val="12"/>
              <w:szCs w:val="12"/>
            </w:rPr>
            <w:t xml:space="preserve">  </w:t>
          </w:r>
          <w:r w:rsidR="00FC65DE"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FC65DE">
                <w:rPr>
                  <w:bCs/>
                  <w:color w:val="000000" w:themeColor="text1"/>
                  <w:sz w:val="12"/>
                  <w:szCs w:val="12"/>
                </w:rPr>
                <w:t>Souhrnná technická zpráva</w:t>
              </w:r>
            </w:sdtContent>
          </w:sdt>
        </w:p>
      </w:tc>
    </w:tr>
    <w:tr w:rsidR="00FC65DE" w:rsidRPr="00AE3921" w:rsidTr="000A698A">
      <w:trPr>
        <w:trHeight w:val="227"/>
        <w:jc w:val="center"/>
      </w:trPr>
      <w:tc>
        <w:tcPr>
          <w:tcW w:w="5103" w:type="dxa"/>
          <w:vAlign w:val="center"/>
        </w:tcPr>
        <w:p w:rsidR="00FC65DE" w:rsidRPr="00AE3921" w:rsidRDefault="006805D5" w:rsidP="001233C0">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FC65DE">
                <w:rPr>
                  <w:color w:val="000000" w:themeColor="text1"/>
                  <w:sz w:val="12"/>
                  <w:szCs w:val="12"/>
                </w:rPr>
                <w:t xml:space="preserve">     </w:t>
              </w:r>
            </w:sdtContent>
          </w:sdt>
        </w:p>
      </w:tc>
      <w:tc>
        <w:tcPr>
          <w:tcW w:w="3402" w:type="dxa"/>
          <w:tcMar>
            <w:left w:w="113" w:type="dxa"/>
          </w:tcMar>
          <w:vAlign w:val="center"/>
        </w:tcPr>
        <w:p w:rsidR="00FC65DE" w:rsidRPr="00AE3921" w:rsidRDefault="006805D5" w:rsidP="00E67DEE">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933EC2">
                <w:rPr>
                  <w:color w:val="000000" w:themeColor="text1"/>
                  <w:sz w:val="12"/>
                  <w:szCs w:val="12"/>
                </w:rPr>
                <w:t>DS</w:t>
              </w:r>
              <w:r w:rsidR="00E67DEE">
                <w:rPr>
                  <w:color w:val="000000" w:themeColor="text1"/>
                  <w:sz w:val="12"/>
                  <w:szCs w:val="12"/>
                </w:rPr>
                <w:t>P, PS</w:t>
              </w:r>
            </w:sdtContent>
          </w:sdt>
        </w:p>
      </w:tc>
    </w:tr>
  </w:tbl>
  <w:p w:rsidR="00FC65DE" w:rsidRPr="00AE3921" w:rsidRDefault="00FC65DE"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5DE" w:rsidRPr="00AE3921" w:rsidRDefault="00FC65DE"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DC4B54C"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FC65DE" w:rsidRPr="00AE3921" w:rsidTr="001F529C">
      <w:trPr>
        <w:trHeight w:val="227"/>
        <w:jc w:val="center"/>
      </w:trPr>
      <w:tc>
        <w:tcPr>
          <w:tcW w:w="5103" w:type="dxa"/>
          <w:vAlign w:val="center"/>
        </w:tcPr>
        <w:p w:rsidR="00FC65DE" w:rsidRPr="00AE3921" w:rsidRDefault="006805D5"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FC65DE" w:rsidRPr="00AE3921">
                <w:rPr>
                  <w:color w:val="000000" w:themeColor="text1"/>
                  <w:sz w:val="12"/>
                  <w:szCs w:val="12"/>
                </w:rPr>
                <w:t xml:space="preserve"> </w:t>
              </w:r>
            </w:sdtContent>
          </w:sdt>
          <w:r w:rsidR="00FC65DE"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FC65DE" w:rsidRPr="00AE3921">
                <w:rPr>
                  <w:color w:val="000000" w:themeColor="text1"/>
                  <w:sz w:val="12"/>
                  <w:szCs w:val="12"/>
                </w:rPr>
                <w:t xml:space="preserve"> </w:t>
              </w:r>
            </w:sdtContent>
          </w:sdt>
          <w:r w:rsidR="00FC65DE"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FC65DE" w:rsidRPr="00AE3921">
                <w:rPr>
                  <w:color w:val="000000" w:themeColor="text1"/>
                  <w:sz w:val="12"/>
                  <w:szCs w:val="12"/>
                </w:rPr>
                <w:t xml:space="preserve"> </w:t>
              </w:r>
            </w:sdtContent>
          </w:sdt>
        </w:p>
      </w:tc>
      <w:tc>
        <w:tcPr>
          <w:tcW w:w="3402" w:type="dxa"/>
          <w:tcMar>
            <w:left w:w="113" w:type="dxa"/>
          </w:tcMar>
          <w:vAlign w:val="center"/>
        </w:tcPr>
        <w:p w:rsidR="00FC65DE" w:rsidRPr="00AE3921" w:rsidRDefault="006805D5"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FC65DE" w:rsidRPr="00AE3921">
                <w:rPr>
                  <w:bCs/>
                  <w:color w:val="000000" w:themeColor="text1"/>
                  <w:sz w:val="12"/>
                  <w:szCs w:val="12"/>
                </w:rPr>
                <w:t xml:space="preserve"> </w:t>
              </w:r>
            </w:sdtContent>
          </w:sdt>
          <w:r w:rsidR="00FC65DE"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FC65DE" w:rsidRPr="00AE3921">
                <w:rPr>
                  <w:bCs/>
                  <w:color w:val="000000" w:themeColor="text1"/>
                  <w:sz w:val="12"/>
                  <w:szCs w:val="12"/>
                </w:rPr>
                <w:t xml:space="preserve"> </w:t>
              </w:r>
            </w:sdtContent>
          </w:sdt>
        </w:p>
      </w:tc>
    </w:tr>
    <w:tr w:rsidR="00FC65DE" w:rsidRPr="00AE3921" w:rsidTr="001F529C">
      <w:trPr>
        <w:trHeight w:val="227"/>
        <w:jc w:val="center"/>
      </w:trPr>
      <w:tc>
        <w:tcPr>
          <w:tcW w:w="5103" w:type="dxa"/>
          <w:vAlign w:val="center"/>
        </w:tcPr>
        <w:p w:rsidR="00FC65DE" w:rsidRPr="00AE3921" w:rsidRDefault="006805D5"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FC65DE" w:rsidRPr="00AE3921">
                <w:rPr>
                  <w:color w:val="000000" w:themeColor="text1"/>
                  <w:sz w:val="12"/>
                  <w:szCs w:val="12"/>
                </w:rPr>
                <w:t xml:space="preserve"> </w:t>
              </w:r>
            </w:sdtContent>
          </w:sdt>
        </w:p>
      </w:tc>
      <w:tc>
        <w:tcPr>
          <w:tcW w:w="3402" w:type="dxa"/>
          <w:tcMar>
            <w:left w:w="113" w:type="dxa"/>
          </w:tcMar>
          <w:vAlign w:val="center"/>
        </w:tcPr>
        <w:p w:rsidR="00FC65DE" w:rsidRPr="00AE3921" w:rsidRDefault="006805D5"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FC65DE" w:rsidRPr="00AE3921">
                <w:rPr>
                  <w:color w:val="000000" w:themeColor="text1"/>
                  <w:sz w:val="12"/>
                  <w:szCs w:val="12"/>
                </w:rPr>
                <w:t xml:space="preserve"> </w:t>
              </w:r>
            </w:sdtContent>
          </w:sdt>
        </w:p>
      </w:tc>
    </w:tr>
  </w:tbl>
  <w:p w:rsidR="00FC65DE" w:rsidRPr="00AE3921" w:rsidRDefault="00FC65DE"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018E"/>
    <w:multiLevelType w:val="hybridMultilevel"/>
    <w:tmpl w:val="ED7ADECA"/>
    <w:lvl w:ilvl="0" w:tplc="4882225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D202859"/>
    <w:multiLevelType w:val="hybridMultilevel"/>
    <w:tmpl w:val="AA48329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D6D4880"/>
    <w:multiLevelType w:val="multilevel"/>
    <w:tmpl w:val="4CDE53BE"/>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60502665"/>
    <w:multiLevelType w:val="hybridMultilevel"/>
    <w:tmpl w:val="5186F8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72ED4401"/>
    <w:multiLevelType w:val="hybridMultilevel"/>
    <w:tmpl w:val="CBB46E6E"/>
    <w:lvl w:ilvl="0" w:tplc="21A28EE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C9E06CF"/>
    <w:multiLevelType w:val="hybridMultilevel"/>
    <w:tmpl w:val="BB983E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5"/>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451E"/>
    <w:rsid w:val="00006367"/>
    <w:rsid w:val="00006DA2"/>
    <w:rsid w:val="000078A9"/>
    <w:rsid w:val="000128E2"/>
    <w:rsid w:val="0002044B"/>
    <w:rsid w:val="00020B9C"/>
    <w:rsid w:val="00027462"/>
    <w:rsid w:val="00033967"/>
    <w:rsid w:val="00033F1B"/>
    <w:rsid w:val="00051027"/>
    <w:rsid w:val="00060FA5"/>
    <w:rsid w:val="0006340C"/>
    <w:rsid w:val="000634AC"/>
    <w:rsid w:val="00071E8D"/>
    <w:rsid w:val="00072B7C"/>
    <w:rsid w:val="00077945"/>
    <w:rsid w:val="00080905"/>
    <w:rsid w:val="00080C04"/>
    <w:rsid w:val="000827C6"/>
    <w:rsid w:val="00083A5C"/>
    <w:rsid w:val="00083CDD"/>
    <w:rsid w:val="0008704A"/>
    <w:rsid w:val="000874B5"/>
    <w:rsid w:val="00087611"/>
    <w:rsid w:val="00095A9A"/>
    <w:rsid w:val="000A3C59"/>
    <w:rsid w:val="000A698A"/>
    <w:rsid w:val="000B1C39"/>
    <w:rsid w:val="000B469B"/>
    <w:rsid w:val="000C5531"/>
    <w:rsid w:val="000C634B"/>
    <w:rsid w:val="000C6A0F"/>
    <w:rsid w:val="000D6D6D"/>
    <w:rsid w:val="000E6247"/>
    <w:rsid w:val="000E7845"/>
    <w:rsid w:val="000F414C"/>
    <w:rsid w:val="000F6FC0"/>
    <w:rsid w:val="000F75BA"/>
    <w:rsid w:val="00100BEC"/>
    <w:rsid w:val="00102C76"/>
    <w:rsid w:val="00105FEA"/>
    <w:rsid w:val="00106B9F"/>
    <w:rsid w:val="0010737E"/>
    <w:rsid w:val="00110CB9"/>
    <w:rsid w:val="00112440"/>
    <w:rsid w:val="00113C96"/>
    <w:rsid w:val="00120D4A"/>
    <w:rsid w:val="001233C0"/>
    <w:rsid w:val="001234BA"/>
    <w:rsid w:val="00125FE1"/>
    <w:rsid w:val="0013143A"/>
    <w:rsid w:val="00137635"/>
    <w:rsid w:val="00137D5F"/>
    <w:rsid w:val="0014127F"/>
    <w:rsid w:val="00141863"/>
    <w:rsid w:val="00141F34"/>
    <w:rsid w:val="00143261"/>
    <w:rsid w:val="00145BBE"/>
    <w:rsid w:val="00150676"/>
    <w:rsid w:val="00160582"/>
    <w:rsid w:val="00162F95"/>
    <w:rsid w:val="00163321"/>
    <w:rsid w:val="00170241"/>
    <w:rsid w:val="001706B2"/>
    <w:rsid w:val="001746F2"/>
    <w:rsid w:val="00174A45"/>
    <w:rsid w:val="0017502D"/>
    <w:rsid w:val="00181443"/>
    <w:rsid w:val="0018623B"/>
    <w:rsid w:val="00187099"/>
    <w:rsid w:val="001964FD"/>
    <w:rsid w:val="00196D6C"/>
    <w:rsid w:val="001A4562"/>
    <w:rsid w:val="001B0384"/>
    <w:rsid w:val="001B067E"/>
    <w:rsid w:val="001B5626"/>
    <w:rsid w:val="001B640D"/>
    <w:rsid w:val="001C00B2"/>
    <w:rsid w:val="001C4D2E"/>
    <w:rsid w:val="001D28C2"/>
    <w:rsid w:val="001D4BAE"/>
    <w:rsid w:val="001D557C"/>
    <w:rsid w:val="001D7A12"/>
    <w:rsid w:val="001E4E05"/>
    <w:rsid w:val="001E5F0B"/>
    <w:rsid w:val="001E772C"/>
    <w:rsid w:val="001F2392"/>
    <w:rsid w:val="001F3E7C"/>
    <w:rsid w:val="001F529C"/>
    <w:rsid w:val="00200EB0"/>
    <w:rsid w:val="002056D0"/>
    <w:rsid w:val="00207A11"/>
    <w:rsid w:val="0021565A"/>
    <w:rsid w:val="002243E1"/>
    <w:rsid w:val="00224400"/>
    <w:rsid w:val="00226929"/>
    <w:rsid w:val="00234DE9"/>
    <w:rsid w:val="002350FC"/>
    <w:rsid w:val="00243A96"/>
    <w:rsid w:val="00246ED2"/>
    <w:rsid w:val="002478AA"/>
    <w:rsid w:val="002512A5"/>
    <w:rsid w:val="00252922"/>
    <w:rsid w:val="00254DE7"/>
    <w:rsid w:val="0025672E"/>
    <w:rsid w:val="00256CEA"/>
    <w:rsid w:val="00260BD6"/>
    <w:rsid w:val="00261B2D"/>
    <w:rsid w:val="002670C4"/>
    <w:rsid w:val="00267541"/>
    <w:rsid w:val="00271646"/>
    <w:rsid w:val="00272DCD"/>
    <w:rsid w:val="00285F45"/>
    <w:rsid w:val="0029393B"/>
    <w:rsid w:val="002A0396"/>
    <w:rsid w:val="002A130B"/>
    <w:rsid w:val="002A52DF"/>
    <w:rsid w:val="002A7915"/>
    <w:rsid w:val="002B3739"/>
    <w:rsid w:val="002B4B0A"/>
    <w:rsid w:val="002C1E82"/>
    <w:rsid w:val="002D5F42"/>
    <w:rsid w:val="002E245D"/>
    <w:rsid w:val="002E58D1"/>
    <w:rsid w:val="002F59AF"/>
    <w:rsid w:val="00302BC8"/>
    <w:rsid w:val="00304521"/>
    <w:rsid w:val="00304B67"/>
    <w:rsid w:val="003121C5"/>
    <w:rsid w:val="00317C07"/>
    <w:rsid w:val="00327ED8"/>
    <w:rsid w:val="00340B32"/>
    <w:rsid w:val="00340F3B"/>
    <w:rsid w:val="00342C24"/>
    <w:rsid w:val="00344B0E"/>
    <w:rsid w:val="00345DCB"/>
    <w:rsid w:val="0034715B"/>
    <w:rsid w:val="00347A6A"/>
    <w:rsid w:val="00354AA0"/>
    <w:rsid w:val="00356A53"/>
    <w:rsid w:val="00361121"/>
    <w:rsid w:val="0037186F"/>
    <w:rsid w:val="00372D67"/>
    <w:rsid w:val="00391957"/>
    <w:rsid w:val="0039201A"/>
    <w:rsid w:val="003934CC"/>
    <w:rsid w:val="00397AEE"/>
    <w:rsid w:val="003A21E6"/>
    <w:rsid w:val="003A2229"/>
    <w:rsid w:val="003A56E8"/>
    <w:rsid w:val="003B0BB3"/>
    <w:rsid w:val="003B112F"/>
    <w:rsid w:val="003B378D"/>
    <w:rsid w:val="003B3C02"/>
    <w:rsid w:val="003B4303"/>
    <w:rsid w:val="003B5B1D"/>
    <w:rsid w:val="003B6A38"/>
    <w:rsid w:val="003B6D19"/>
    <w:rsid w:val="003C1C31"/>
    <w:rsid w:val="003C2BA9"/>
    <w:rsid w:val="003C342E"/>
    <w:rsid w:val="003C40DA"/>
    <w:rsid w:val="003D1692"/>
    <w:rsid w:val="003D404F"/>
    <w:rsid w:val="003E3D52"/>
    <w:rsid w:val="003F1640"/>
    <w:rsid w:val="003F714B"/>
    <w:rsid w:val="00403619"/>
    <w:rsid w:val="00403EFE"/>
    <w:rsid w:val="00410B7D"/>
    <w:rsid w:val="0041251B"/>
    <w:rsid w:val="0041619B"/>
    <w:rsid w:val="00425E6E"/>
    <w:rsid w:val="004311DB"/>
    <w:rsid w:val="00432C3E"/>
    <w:rsid w:val="00437E07"/>
    <w:rsid w:val="00440B9B"/>
    <w:rsid w:val="0044351B"/>
    <w:rsid w:val="00446A2B"/>
    <w:rsid w:val="00451CEA"/>
    <w:rsid w:val="00452B8A"/>
    <w:rsid w:val="00455F19"/>
    <w:rsid w:val="0045669E"/>
    <w:rsid w:val="00456832"/>
    <w:rsid w:val="004654D3"/>
    <w:rsid w:val="004656C2"/>
    <w:rsid w:val="00472D5D"/>
    <w:rsid w:val="00472DFF"/>
    <w:rsid w:val="0047496D"/>
    <w:rsid w:val="0047581E"/>
    <w:rsid w:val="00477E8A"/>
    <w:rsid w:val="004814CE"/>
    <w:rsid w:val="00487F68"/>
    <w:rsid w:val="00494016"/>
    <w:rsid w:val="004A0419"/>
    <w:rsid w:val="004A0786"/>
    <w:rsid w:val="004B2FCB"/>
    <w:rsid w:val="004B3397"/>
    <w:rsid w:val="004B3F22"/>
    <w:rsid w:val="004B4AEA"/>
    <w:rsid w:val="004B61E0"/>
    <w:rsid w:val="004C1301"/>
    <w:rsid w:val="004C3CA6"/>
    <w:rsid w:val="004C4EFA"/>
    <w:rsid w:val="004C55D0"/>
    <w:rsid w:val="004D0495"/>
    <w:rsid w:val="004D0CFF"/>
    <w:rsid w:val="004D2987"/>
    <w:rsid w:val="004D2D23"/>
    <w:rsid w:val="004F527E"/>
    <w:rsid w:val="004F71B0"/>
    <w:rsid w:val="00500B63"/>
    <w:rsid w:val="00500C31"/>
    <w:rsid w:val="005016CA"/>
    <w:rsid w:val="005022EC"/>
    <w:rsid w:val="00502384"/>
    <w:rsid w:val="00514EAF"/>
    <w:rsid w:val="00517E24"/>
    <w:rsid w:val="00522B36"/>
    <w:rsid w:val="005275A9"/>
    <w:rsid w:val="0053245D"/>
    <w:rsid w:val="00532923"/>
    <w:rsid w:val="00533B32"/>
    <w:rsid w:val="00536B9C"/>
    <w:rsid w:val="00537349"/>
    <w:rsid w:val="005404AA"/>
    <w:rsid w:val="00540576"/>
    <w:rsid w:val="00543D66"/>
    <w:rsid w:val="0055090B"/>
    <w:rsid w:val="00550C7E"/>
    <w:rsid w:val="005550F0"/>
    <w:rsid w:val="00555C85"/>
    <w:rsid w:val="00560EE0"/>
    <w:rsid w:val="00565268"/>
    <w:rsid w:val="0056628D"/>
    <w:rsid w:val="00572868"/>
    <w:rsid w:val="0057432B"/>
    <w:rsid w:val="00576267"/>
    <w:rsid w:val="005764A1"/>
    <w:rsid w:val="0057670E"/>
    <w:rsid w:val="0058005B"/>
    <w:rsid w:val="00583344"/>
    <w:rsid w:val="00585547"/>
    <w:rsid w:val="00585640"/>
    <w:rsid w:val="005918F8"/>
    <w:rsid w:val="005924C3"/>
    <w:rsid w:val="00595D40"/>
    <w:rsid w:val="00595FF9"/>
    <w:rsid w:val="005A4305"/>
    <w:rsid w:val="005A4A94"/>
    <w:rsid w:val="005A6BC0"/>
    <w:rsid w:val="005C1F66"/>
    <w:rsid w:val="005C4991"/>
    <w:rsid w:val="005C4E4A"/>
    <w:rsid w:val="005C6771"/>
    <w:rsid w:val="005D36DD"/>
    <w:rsid w:val="005D62B6"/>
    <w:rsid w:val="005D62CE"/>
    <w:rsid w:val="005E1A93"/>
    <w:rsid w:val="005E584A"/>
    <w:rsid w:val="005E7073"/>
    <w:rsid w:val="005F0FBE"/>
    <w:rsid w:val="005F4D8F"/>
    <w:rsid w:val="005F744D"/>
    <w:rsid w:val="00603156"/>
    <w:rsid w:val="006167D6"/>
    <w:rsid w:val="00620476"/>
    <w:rsid w:val="006236F5"/>
    <w:rsid w:val="00623986"/>
    <w:rsid w:val="0062614B"/>
    <w:rsid w:val="006368ED"/>
    <w:rsid w:val="0064078D"/>
    <w:rsid w:val="00641708"/>
    <w:rsid w:val="0064296C"/>
    <w:rsid w:val="00646D7F"/>
    <w:rsid w:val="00651F5E"/>
    <w:rsid w:val="00657555"/>
    <w:rsid w:val="0066347D"/>
    <w:rsid w:val="00673B96"/>
    <w:rsid w:val="006741BF"/>
    <w:rsid w:val="006744BF"/>
    <w:rsid w:val="006805D5"/>
    <w:rsid w:val="006817D2"/>
    <w:rsid w:val="00687329"/>
    <w:rsid w:val="00693245"/>
    <w:rsid w:val="006A44F1"/>
    <w:rsid w:val="006B05F3"/>
    <w:rsid w:val="006B0C28"/>
    <w:rsid w:val="006B3223"/>
    <w:rsid w:val="006B6C2B"/>
    <w:rsid w:val="006C03F1"/>
    <w:rsid w:val="006C1E87"/>
    <w:rsid w:val="006C3044"/>
    <w:rsid w:val="006D3A70"/>
    <w:rsid w:val="006D4B5D"/>
    <w:rsid w:val="006D4E6D"/>
    <w:rsid w:val="006E3B3D"/>
    <w:rsid w:val="006F6381"/>
    <w:rsid w:val="00701E03"/>
    <w:rsid w:val="007105D6"/>
    <w:rsid w:val="00712EBB"/>
    <w:rsid w:val="00721573"/>
    <w:rsid w:val="007224DB"/>
    <w:rsid w:val="00727CE4"/>
    <w:rsid w:val="00730625"/>
    <w:rsid w:val="00735616"/>
    <w:rsid w:val="00735764"/>
    <w:rsid w:val="007415D0"/>
    <w:rsid w:val="007511F0"/>
    <w:rsid w:val="00752D8B"/>
    <w:rsid w:val="007538BF"/>
    <w:rsid w:val="00761421"/>
    <w:rsid w:val="0076329A"/>
    <w:rsid w:val="00773380"/>
    <w:rsid w:val="00773A8D"/>
    <w:rsid w:val="0077490E"/>
    <w:rsid w:val="0079126A"/>
    <w:rsid w:val="00795018"/>
    <w:rsid w:val="00795B9F"/>
    <w:rsid w:val="007A0DC3"/>
    <w:rsid w:val="007A1357"/>
    <w:rsid w:val="007A1663"/>
    <w:rsid w:val="007A7F32"/>
    <w:rsid w:val="007B0AD2"/>
    <w:rsid w:val="007B0F12"/>
    <w:rsid w:val="007B1F3A"/>
    <w:rsid w:val="007B68CB"/>
    <w:rsid w:val="007C3CD9"/>
    <w:rsid w:val="007C488A"/>
    <w:rsid w:val="007C4A79"/>
    <w:rsid w:val="007C7D3A"/>
    <w:rsid w:val="007E0E20"/>
    <w:rsid w:val="007E461D"/>
    <w:rsid w:val="007F030A"/>
    <w:rsid w:val="007F047E"/>
    <w:rsid w:val="007F6B75"/>
    <w:rsid w:val="00801A13"/>
    <w:rsid w:val="00802728"/>
    <w:rsid w:val="008061F7"/>
    <w:rsid w:val="00814282"/>
    <w:rsid w:val="008266CC"/>
    <w:rsid w:val="0082673A"/>
    <w:rsid w:val="00831C67"/>
    <w:rsid w:val="00834D54"/>
    <w:rsid w:val="00834E34"/>
    <w:rsid w:val="00835D3E"/>
    <w:rsid w:val="00841247"/>
    <w:rsid w:val="00841E41"/>
    <w:rsid w:val="008446D2"/>
    <w:rsid w:val="0084530F"/>
    <w:rsid w:val="00850770"/>
    <w:rsid w:val="00853B07"/>
    <w:rsid w:val="00856F00"/>
    <w:rsid w:val="00856F6B"/>
    <w:rsid w:val="00861732"/>
    <w:rsid w:val="00861D39"/>
    <w:rsid w:val="00862B4E"/>
    <w:rsid w:val="00862CC9"/>
    <w:rsid w:val="00875478"/>
    <w:rsid w:val="00881618"/>
    <w:rsid w:val="0088743C"/>
    <w:rsid w:val="008937DB"/>
    <w:rsid w:val="00897138"/>
    <w:rsid w:val="008A0D4C"/>
    <w:rsid w:val="008A2DC0"/>
    <w:rsid w:val="008A4C22"/>
    <w:rsid w:val="008A758D"/>
    <w:rsid w:val="008A76CB"/>
    <w:rsid w:val="008B033E"/>
    <w:rsid w:val="008B1388"/>
    <w:rsid w:val="008B338B"/>
    <w:rsid w:val="008C122F"/>
    <w:rsid w:val="008D4066"/>
    <w:rsid w:val="008D62C0"/>
    <w:rsid w:val="008E3FCB"/>
    <w:rsid w:val="008F08BE"/>
    <w:rsid w:val="008F0CBE"/>
    <w:rsid w:val="008F1679"/>
    <w:rsid w:val="008F2B2F"/>
    <w:rsid w:val="008F6565"/>
    <w:rsid w:val="00902BA4"/>
    <w:rsid w:val="00903336"/>
    <w:rsid w:val="00911309"/>
    <w:rsid w:val="00911431"/>
    <w:rsid w:val="00912576"/>
    <w:rsid w:val="0091299B"/>
    <w:rsid w:val="00912E45"/>
    <w:rsid w:val="00920A53"/>
    <w:rsid w:val="00920C8C"/>
    <w:rsid w:val="00930F7A"/>
    <w:rsid w:val="00931D9B"/>
    <w:rsid w:val="0093354C"/>
    <w:rsid w:val="00933EC2"/>
    <w:rsid w:val="00933F50"/>
    <w:rsid w:val="009441D2"/>
    <w:rsid w:val="00945387"/>
    <w:rsid w:val="00951EA1"/>
    <w:rsid w:val="00952B1F"/>
    <w:rsid w:val="00954D2C"/>
    <w:rsid w:val="00957046"/>
    <w:rsid w:val="00971A92"/>
    <w:rsid w:val="00973AD3"/>
    <w:rsid w:val="009801DC"/>
    <w:rsid w:val="009805BC"/>
    <w:rsid w:val="00980A25"/>
    <w:rsid w:val="009857E8"/>
    <w:rsid w:val="00990327"/>
    <w:rsid w:val="0099605E"/>
    <w:rsid w:val="00997122"/>
    <w:rsid w:val="009A30BE"/>
    <w:rsid w:val="009B4A6A"/>
    <w:rsid w:val="009B5966"/>
    <w:rsid w:val="009C0638"/>
    <w:rsid w:val="009C613E"/>
    <w:rsid w:val="009C691C"/>
    <w:rsid w:val="009C7B62"/>
    <w:rsid w:val="009D1499"/>
    <w:rsid w:val="009E697D"/>
    <w:rsid w:val="009F5485"/>
    <w:rsid w:val="009F7F91"/>
    <w:rsid w:val="00A03883"/>
    <w:rsid w:val="00A063A9"/>
    <w:rsid w:val="00A123C1"/>
    <w:rsid w:val="00A20560"/>
    <w:rsid w:val="00A20A66"/>
    <w:rsid w:val="00A20F00"/>
    <w:rsid w:val="00A221BC"/>
    <w:rsid w:val="00A27A83"/>
    <w:rsid w:val="00A35A69"/>
    <w:rsid w:val="00A37332"/>
    <w:rsid w:val="00A41E02"/>
    <w:rsid w:val="00A44251"/>
    <w:rsid w:val="00A45A10"/>
    <w:rsid w:val="00A45DEE"/>
    <w:rsid w:val="00A50AAA"/>
    <w:rsid w:val="00A66758"/>
    <w:rsid w:val="00A71ABB"/>
    <w:rsid w:val="00A73AAA"/>
    <w:rsid w:val="00A74077"/>
    <w:rsid w:val="00A80FEE"/>
    <w:rsid w:val="00A8382A"/>
    <w:rsid w:val="00A94CC5"/>
    <w:rsid w:val="00AA14F6"/>
    <w:rsid w:val="00AA2AD6"/>
    <w:rsid w:val="00AA41CD"/>
    <w:rsid w:val="00AA536A"/>
    <w:rsid w:val="00AA59AE"/>
    <w:rsid w:val="00AB7158"/>
    <w:rsid w:val="00AB7EE4"/>
    <w:rsid w:val="00AC2546"/>
    <w:rsid w:val="00AD334A"/>
    <w:rsid w:val="00AD3521"/>
    <w:rsid w:val="00AD7BF6"/>
    <w:rsid w:val="00AE09A2"/>
    <w:rsid w:val="00AE1784"/>
    <w:rsid w:val="00AE3921"/>
    <w:rsid w:val="00AE4732"/>
    <w:rsid w:val="00AE6CFA"/>
    <w:rsid w:val="00AF35D0"/>
    <w:rsid w:val="00B01177"/>
    <w:rsid w:val="00B03295"/>
    <w:rsid w:val="00B038F4"/>
    <w:rsid w:val="00B05189"/>
    <w:rsid w:val="00B05538"/>
    <w:rsid w:val="00B06189"/>
    <w:rsid w:val="00B0755D"/>
    <w:rsid w:val="00B10125"/>
    <w:rsid w:val="00B11911"/>
    <w:rsid w:val="00B119F3"/>
    <w:rsid w:val="00B13869"/>
    <w:rsid w:val="00B1494D"/>
    <w:rsid w:val="00B16CC0"/>
    <w:rsid w:val="00B172E8"/>
    <w:rsid w:val="00B17655"/>
    <w:rsid w:val="00B23893"/>
    <w:rsid w:val="00B259D6"/>
    <w:rsid w:val="00B25B04"/>
    <w:rsid w:val="00B302BB"/>
    <w:rsid w:val="00B306D7"/>
    <w:rsid w:val="00B31406"/>
    <w:rsid w:val="00B32672"/>
    <w:rsid w:val="00B330BA"/>
    <w:rsid w:val="00B40E75"/>
    <w:rsid w:val="00B4343B"/>
    <w:rsid w:val="00B452B3"/>
    <w:rsid w:val="00B46B2C"/>
    <w:rsid w:val="00B476CB"/>
    <w:rsid w:val="00B66EB0"/>
    <w:rsid w:val="00B66F0E"/>
    <w:rsid w:val="00B67EFE"/>
    <w:rsid w:val="00B7029F"/>
    <w:rsid w:val="00B71BAD"/>
    <w:rsid w:val="00B739C6"/>
    <w:rsid w:val="00B76C19"/>
    <w:rsid w:val="00B828A1"/>
    <w:rsid w:val="00B83B6F"/>
    <w:rsid w:val="00B8621D"/>
    <w:rsid w:val="00B91FAA"/>
    <w:rsid w:val="00B92A07"/>
    <w:rsid w:val="00B92FEF"/>
    <w:rsid w:val="00B946A4"/>
    <w:rsid w:val="00B9760B"/>
    <w:rsid w:val="00BA3351"/>
    <w:rsid w:val="00BA3443"/>
    <w:rsid w:val="00BA35CE"/>
    <w:rsid w:val="00BA3FC4"/>
    <w:rsid w:val="00BA57F2"/>
    <w:rsid w:val="00BA6B56"/>
    <w:rsid w:val="00BB4429"/>
    <w:rsid w:val="00BC1C44"/>
    <w:rsid w:val="00BC390A"/>
    <w:rsid w:val="00BC647F"/>
    <w:rsid w:val="00BE1715"/>
    <w:rsid w:val="00BF0AF6"/>
    <w:rsid w:val="00BF25EC"/>
    <w:rsid w:val="00BF6ACB"/>
    <w:rsid w:val="00C1774B"/>
    <w:rsid w:val="00C205B5"/>
    <w:rsid w:val="00C20D98"/>
    <w:rsid w:val="00C276B3"/>
    <w:rsid w:val="00C33679"/>
    <w:rsid w:val="00C36853"/>
    <w:rsid w:val="00C36D8C"/>
    <w:rsid w:val="00C42684"/>
    <w:rsid w:val="00C51523"/>
    <w:rsid w:val="00C52879"/>
    <w:rsid w:val="00C53E90"/>
    <w:rsid w:val="00C5414E"/>
    <w:rsid w:val="00C54489"/>
    <w:rsid w:val="00C54CD6"/>
    <w:rsid w:val="00C557E7"/>
    <w:rsid w:val="00C5703F"/>
    <w:rsid w:val="00C65A71"/>
    <w:rsid w:val="00C65CAA"/>
    <w:rsid w:val="00C741A3"/>
    <w:rsid w:val="00C758BC"/>
    <w:rsid w:val="00C843E2"/>
    <w:rsid w:val="00C872EE"/>
    <w:rsid w:val="00CA021E"/>
    <w:rsid w:val="00CA06DF"/>
    <w:rsid w:val="00CA1682"/>
    <w:rsid w:val="00CA337C"/>
    <w:rsid w:val="00CB42E4"/>
    <w:rsid w:val="00CB573C"/>
    <w:rsid w:val="00CC0616"/>
    <w:rsid w:val="00CC0FCF"/>
    <w:rsid w:val="00CC22F9"/>
    <w:rsid w:val="00CC36C9"/>
    <w:rsid w:val="00CC3D17"/>
    <w:rsid w:val="00CD0899"/>
    <w:rsid w:val="00CD0A42"/>
    <w:rsid w:val="00CD0B30"/>
    <w:rsid w:val="00CD3A75"/>
    <w:rsid w:val="00CD4DDB"/>
    <w:rsid w:val="00CE29BF"/>
    <w:rsid w:val="00CE3E9F"/>
    <w:rsid w:val="00CE58D9"/>
    <w:rsid w:val="00CE5A92"/>
    <w:rsid w:val="00CF173A"/>
    <w:rsid w:val="00CF2D10"/>
    <w:rsid w:val="00CF5917"/>
    <w:rsid w:val="00D005BD"/>
    <w:rsid w:val="00D03184"/>
    <w:rsid w:val="00D0457E"/>
    <w:rsid w:val="00D07C35"/>
    <w:rsid w:val="00D13C63"/>
    <w:rsid w:val="00D146D8"/>
    <w:rsid w:val="00D1630E"/>
    <w:rsid w:val="00D21265"/>
    <w:rsid w:val="00D247F6"/>
    <w:rsid w:val="00D30993"/>
    <w:rsid w:val="00D30CB9"/>
    <w:rsid w:val="00D40DAA"/>
    <w:rsid w:val="00D61B52"/>
    <w:rsid w:val="00D70EFE"/>
    <w:rsid w:val="00D71D8D"/>
    <w:rsid w:val="00D80FF2"/>
    <w:rsid w:val="00D81736"/>
    <w:rsid w:val="00D8555F"/>
    <w:rsid w:val="00D85F13"/>
    <w:rsid w:val="00D8658B"/>
    <w:rsid w:val="00D95B8E"/>
    <w:rsid w:val="00DB7356"/>
    <w:rsid w:val="00DC2CF9"/>
    <w:rsid w:val="00DC7C6F"/>
    <w:rsid w:val="00DD3884"/>
    <w:rsid w:val="00DD3907"/>
    <w:rsid w:val="00DD3CDA"/>
    <w:rsid w:val="00DD61EA"/>
    <w:rsid w:val="00DE398D"/>
    <w:rsid w:val="00DE7199"/>
    <w:rsid w:val="00DE7F37"/>
    <w:rsid w:val="00DF4DEB"/>
    <w:rsid w:val="00DF4EED"/>
    <w:rsid w:val="00E00192"/>
    <w:rsid w:val="00E01E6E"/>
    <w:rsid w:val="00E03C21"/>
    <w:rsid w:val="00E04E4F"/>
    <w:rsid w:val="00E07972"/>
    <w:rsid w:val="00E100BD"/>
    <w:rsid w:val="00E13BA7"/>
    <w:rsid w:val="00E20AC0"/>
    <w:rsid w:val="00E24887"/>
    <w:rsid w:val="00E27037"/>
    <w:rsid w:val="00E272AA"/>
    <w:rsid w:val="00E27980"/>
    <w:rsid w:val="00E3150F"/>
    <w:rsid w:val="00E461E9"/>
    <w:rsid w:val="00E4630C"/>
    <w:rsid w:val="00E51EAD"/>
    <w:rsid w:val="00E5450E"/>
    <w:rsid w:val="00E57AF1"/>
    <w:rsid w:val="00E67DEE"/>
    <w:rsid w:val="00E725A3"/>
    <w:rsid w:val="00E76AF3"/>
    <w:rsid w:val="00E920AF"/>
    <w:rsid w:val="00E94E21"/>
    <w:rsid w:val="00EA5D40"/>
    <w:rsid w:val="00EB0FF7"/>
    <w:rsid w:val="00EB40FE"/>
    <w:rsid w:val="00EB5717"/>
    <w:rsid w:val="00EC6B10"/>
    <w:rsid w:val="00ED3ACD"/>
    <w:rsid w:val="00EE212E"/>
    <w:rsid w:val="00EE26F0"/>
    <w:rsid w:val="00EF0509"/>
    <w:rsid w:val="00EF2942"/>
    <w:rsid w:val="00EF2A45"/>
    <w:rsid w:val="00EF51DD"/>
    <w:rsid w:val="00EF5F37"/>
    <w:rsid w:val="00F01D0D"/>
    <w:rsid w:val="00F04151"/>
    <w:rsid w:val="00F0689B"/>
    <w:rsid w:val="00F17ADE"/>
    <w:rsid w:val="00F2199C"/>
    <w:rsid w:val="00F23654"/>
    <w:rsid w:val="00F32731"/>
    <w:rsid w:val="00F40B3F"/>
    <w:rsid w:val="00F40DF2"/>
    <w:rsid w:val="00F423B4"/>
    <w:rsid w:val="00F4264B"/>
    <w:rsid w:val="00F43157"/>
    <w:rsid w:val="00F6635F"/>
    <w:rsid w:val="00F72E00"/>
    <w:rsid w:val="00F73FDD"/>
    <w:rsid w:val="00F7490D"/>
    <w:rsid w:val="00F80A07"/>
    <w:rsid w:val="00F81B53"/>
    <w:rsid w:val="00F85F5F"/>
    <w:rsid w:val="00F87889"/>
    <w:rsid w:val="00F97D9A"/>
    <w:rsid w:val="00FA1CFD"/>
    <w:rsid w:val="00FA3B06"/>
    <w:rsid w:val="00FB5259"/>
    <w:rsid w:val="00FC4969"/>
    <w:rsid w:val="00FC65DE"/>
    <w:rsid w:val="00FC78F8"/>
    <w:rsid w:val="00FD0825"/>
    <w:rsid w:val="00FD3AB8"/>
    <w:rsid w:val="00FD3AF7"/>
    <w:rsid w:val="00FD4253"/>
    <w:rsid w:val="00FD6AD8"/>
    <w:rsid w:val="00FE031B"/>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F2B31141-44C9-412F-8D80-603244C8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2"/>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Bntext">
    <w:name w:val="Běžný text"/>
    <w:basedOn w:val="Normln"/>
    <w:link w:val="BntextChar"/>
    <w:rsid w:val="001C00B2"/>
    <w:pPr>
      <w:widowControl w:val="0"/>
      <w:spacing w:before="60" w:after="60"/>
    </w:pPr>
    <w:rPr>
      <w:szCs w:val="24"/>
    </w:rPr>
  </w:style>
  <w:style w:type="character" w:customStyle="1" w:styleId="BntextChar">
    <w:name w:val="Běžný text Char"/>
    <w:link w:val="Bntext"/>
    <w:rsid w:val="001C00B2"/>
    <w:rPr>
      <w:szCs w:val="24"/>
    </w:rPr>
  </w:style>
  <w:style w:type="paragraph" w:styleId="Podnadpis">
    <w:name w:val="Subtitle"/>
    <w:basedOn w:val="Normln"/>
    <w:next w:val="Normln"/>
    <w:link w:val="PodnadpisChar"/>
    <w:uiPriority w:val="11"/>
    <w:qFormat/>
    <w:rsid w:val="00801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801A13"/>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862398">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72991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D27212C6D1F84FD49B012B895C4E9E4E"/>
        <w:category>
          <w:name w:val="Obecné"/>
          <w:gallery w:val="placeholder"/>
        </w:category>
        <w:types>
          <w:type w:val="bbPlcHdr"/>
        </w:types>
        <w:behaviors>
          <w:behavior w:val="content"/>
        </w:behaviors>
        <w:guid w:val="{CAEF0AD8-E0FB-488B-8A2E-6A0CFDEC7D25}"/>
      </w:docPartPr>
      <w:docPartBody>
        <w:p w:rsidR="00295F52" w:rsidRDefault="00295F52" w:rsidP="00295F52">
          <w:pPr>
            <w:pStyle w:val="D27212C6D1F84FD49B012B895C4E9E4E"/>
          </w:pPr>
          <w:r w:rsidRPr="001C4D2E">
            <w:rPr>
              <w:rFonts w:cs="Arial"/>
              <w:bCs/>
              <w:color w:val="000000" w:themeColor="text1"/>
              <w:sz w:val="18"/>
              <w:szCs w:val="18"/>
            </w:rPr>
            <w:t xml:space="preserve"> </w:t>
          </w:r>
        </w:p>
      </w:docPartBody>
    </w:docPart>
    <w:docPart>
      <w:docPartPr>
        <w:name w:val="3AB227DD8DD8491B9ACE437A2053A05C"/>
        <w:category>
          <w:name w:val="Obecné"/>
          <w:gallery w:val="placeholder"/>
        </w:category>
        <w:types>
          <w:type w:val="bbPlcHdr"/>
        </w:types>
        <w:behaviors>
          <w:behavior w:val="content"/>
        </w:behaviors>
        <w:guid w:val="{10131EEE-C5A4-4571-A2FB-EFB9A76E5537}"/>
      </w:docPartPr>
      <w:docPartBody>
        <w:p w:rsidR="00F6644D" w:rsidRDefault="00F6644D" w:rsidP="00F6644D">
          <w:pPr>
            <w:pStyle w:val="3AB227DD8DD8491B9ACE437A2053A05C"/>
          </w:pPr>
          <w:r w:rsidRPr="00AA14F6">
            <w:rPr>
              <w:b/>
              <w:caps/>
              <w:color w:val="000000" w:themeColor="text1"/>
              <w:sz w:val="30"/>
              <w:szCs w:val="30"/>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C1B56"/>
    <w:rsid w:val="000F5151"/>
    <w:rsid w:val="001227DF"/>
    <w:rsid w:val="00130B10"/>
    <w:rsid w:val="001571A9"/>
    <w:rsid w:val="001F7455"/>
    <w:rsid w:val="00205F9C"/>
    <w:rsid w:val="00216FF3"/>
    <w:rsid w:val="002615C8"/>
    <w:rsid w:val="00290981"/>
    <w:rsid w:val="0029444C"/>
    <w:rsid w:val="00295F52"/>
    <w:rsid w:val="002A1B07"/>
    <w:rsid w:val="002B60F4"/>
    <w:rsid w:val="003915D8"/>
    <w:rsid w:val="003C67A3"/>
    <w:rsid w:val="003E1285"/>
    <w:rsid w:val="00415E84"/>
    <w:rsid w:val="00473ECA"/>
    <w:rsid w:val="004F4720"/>
    <w:rsid w:val="005A6DD6"/>
    <w:rsid w:val="005F0742"/>
    <w:rsid w:val="00624961"/>
    <w:rsid w:val="006274C6"/>
    <w:rsid w:val="00634106"/>
    <w:rsid w:val="006D703B"/>
    <w:rsid w:val="007231B2"/>
    <w:rsid w:val="00772D7D"/>
    <w:rsid w:val="007F7D98"/>
    <w:rsid w:val="00833ADC"/>
    <w:rsid w:val="00843204"/>
    <w:rsid w:val="00857BAB"/>
    <w:rsid w:val="008649CD"/>
    <w:rsid w:val="008B145C"/>
    <w:rsid w:val="008B6E63"/>
    <w:rsid w:val="008C765C"/>
    <w:rsid w:val="009068F1"/>
    <w:rsid w:val="00930776"/>
    <w:rsid w:val="00930D8E"/>
    <w:rsid w:val="00933783"/>
    <w:rsid w:val="00992DC5"/>
    <w:rsid w:val="009B45BF"/>
    <w:rsid w:val="009C3E39"/>
    <w:rsid w:val="009C601C"/>
    <w:rsid w:val="009D5B11"/>
    <w:rsid w:val="009E4ABE"/>
    <w:rsid w:val="00A2046A"/>
    <w:rsid w:val="00A732AF"/>
    <w:rsid w:val="00A96A31"/>
    <w:rsid w:val="00A97ACE"/>
    <w:rsid w:val="00AA5B36"/>
    <w:rsid w:val="00B227C6"/>
    <w:rsid w:val="00B408E1"/>
    <w:rsid w:val="00BD4F13"/>
    <w:rsid w:val="00BF5815"/>
    <w:rsid w:val="00C02180"/>
    <w:rsid w:val="00C10AD9"/>
    <w:rsid w:val="00C22723"/>
    <w:rsid w:val="00C37CD9"/>
    <w:rsid w:val="00C60556"/>
    <w:rsid w:val="00C849EC"/>
    <w:rsid w:val="00CC7509"/>
    <w:rsid w:val="00CD4DC2"/>
    <w:rsid w:val="00D52E48"/>
    <w:rsid w:val="00D912AC"/>
    <w:rsid w:val="00E32A7D"/>
    <w:rsid w:val="00E364A5"/>
    <w:rsid w:val="00E603DD"/>
    <w:rsid w:val="00E62E9C"/>
    <w:rsid w:val="00E9604C"/>
    <w:rsid w:val="00EE5715"/>
    <w:rsid w:val="00EF174F"/>
    <w:rsid w:val="00EF1CF7"/>
    <w:rsid w:val="00F636C0"/>
    <w:rsid w:val="00F6644D"/>
    <w:rsid w:val="00F73CEB"/>
    <w:rsid w:val="00F75091"/>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E8EFE8CBBEBA45178B7AF07F7AEB68C5">
    <w:name w:val="E8EFE8CBBEBA45178B7AF07F7AEB68C5"/>
    <w:rsid w:val="00295F52"/>
    <w:pPr>
      <w:spacing w:after="160" w:line="259" w:lineRule="auto"/>
    </w:pPr>
  </w:style>
  <w:style w:type="paragraph" w:customStyle="1" w:styleId="BDF5073019AE4F25BB0F77DC4D6F07C8">
    <w:name w:val="BDF5073019AE4F25BB0F77DC4D6F07C8"/>
    <w:rsid w:val="00295F52"/>
    <w:pPr>
      <w:spacing w:after="160" w:line="259" w:lineRule="auto"/>
    </w:pPr>
  </w:style>
  <w:style w:type="paragraph" w:customStyle="1" w:styleId="8EF9F236CBFE4CA6A40DC64FEB4E90DA">
    <w:name w:val="8EF9F236CBFE4CA6A40DC64FEB4E90DA"/>
    <w:rsid w:val="00295F52"/>
    <w:pPr>
      <w:spacing w:after="160" w:line="259" w:lineRule="auto"/>
    </w:pPr>
  </w:style>
  <w:style w:type="paragraph" w:customStyle="1" w:styleId="82BCE69AD99E450E87617BBFC5EA0734">
    <w:name w:val="82BCE69AD99E450E87617BBFC5EA0734"/>
    <w:rsid w:val="00295F52"/>
    <w:pPr>
      <w:spacing w:after="160" w:line="259" w:lineRule="auto"/>
    </w:pPr>
  </w:style>
  <w:style w:type="paragraph" w:customStyle="1" w:styleId="41EFAB7CC1B440858B491513C26EAD00">
    <w:name w:val="41EFAB7CC1B440858B491513C26EAD00"/>
    <w:rsid w:val="00295F52"/>
    <w:pPr>
      <w:spacing w:after="160" w:line="259" w:lineRule="auto"/>
    </w:pPr>
  </w:style>
  <w:style w:type="paragraph" w:customStyle="1" w:styleId="D27212C6D1F84FD49B012B895C4E9E4E">
    <w:name w:val="D27212C6D1F84FD49B012B895C4E9E4E"/>
    <w:rsid w:val="00295F52"/>
    <w:pPr>
      <w:spacing w:after="160" w:line="259" w:lineRule="auto"/>
    </w:pPr>
  </w:style>
  <w:style w:type="paragraph" w:customStyle="1" w:styleId="03D663ED5DDE4C7F9D7D7D0334752718">
    <w:name w:val="03D663ED5DDE4C7F9D7D7D0334752718"/>
    <w:rsid w:val="00F6644D"/>
    <w:pPr>
      <w:spacing w:after="160" w:line="259" w:lineRule="auto"/>
    </w:pPr>
  </w:style>
  <w:style w:type="paragraph" w:customStyle="1" w:styleId="3AB227DD8DD8491B9ACE437A2053A05C">
    <w:name w:val="3AB227DD8DD8491B9ACE437A2053A05C"/>
    <w:rsid w:val="00F6644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2E93C-CEAA-451E-A677-4782BDD1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2800</TotalTime>
  <Pages>6</Pages>
  <Words>1445</Words>
  <Characters>9829</Characters>
  <Application>Microsoft Office Word</Application>
  <DocSecurity>0</DocSecurity>
  <Lines>81</Lines>
  <Paragraphs>22</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Pleský, Tomáš</cp:lastModifiedBy>
  <cp:revision>14</cp:revision>
  <cp:lastPrinted>2013-05-15T08:12:00Z</cp:lastPrinted>
  <dcterms:created xsi:type="dcterms:W3CDTF">2018-03-15T06:22:00Z</dcterms:created>
  <dcterms:modified xsi:type="dcterms:W3CDTF">2018-11-08T09:49:00Z</dcterms:modified>
</cp:coreProperties>
</file>